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9A954" w14:textId="76EAABA6" w:rsidR="000A0F18" w:rsidRPr="007F4543" w:rsidRDefault="000A0F18" w:rsidP="00A137E6">
      <w:pPr>
        <w:wordWrap w:val="0"/>
        <w:spacing w:line="580" w:lineRule="exact"/>
        <w:jc w:val="right"/>
        <w:rPr>
          <w:rFonts w:ascii="仿宋_GB2312" w:eastAsia="仿宋_GB2312" w:hAnsi="Calibri" w:cs="仿宋_GB2312"/>
          <w:sz w:val="30"/>
          <w:szCs w:val="30"/>
        </w:rPr>
      </w:pPr>
      <w:proofErr w:type="gramStart"/>
      <w:r w:rsidRPr="007F4543">
        <w:rPr>
          <w:rFonts w:ascii="仿宋_GB2312" w:eastAsia="仿宋_GB2312" w:hAnsi="Calibri" w:cs="仿宋_GB2312" w:hint="eastAsia"/>
          <w:sz w:val="30"/>
          <w:szCs w:val="30"/>
        </w:rPr>
        <w:t>中畜协函</w:t>
      </w:r>
      <w:proofErr w:type="gramEnd"/>
      <w:r w:rsidRPr="007F4543">
        <w:rPr>
          <w:rFonts w:ascii="仿宋_GB2312" w:eastAsia="仿宋_GB2312" w:hAnsi="Calibri" w:cs="仿宋_GB2312" w:hint="eastAsia"/>
          <w:sz w:val="30"/>
          <w:szCs w:val="30"/>
        </w:rPr>
        <w:t>〔2020〕</w:t>
      </w:r>
      <w:r w:rsidRPr="007F4543">
        <w:rPr>
          <w:rFonts w:ascii="仿宋_GB2312" w:eastAsia="仿宋_GB2312" w:hAnsi="Calibri" w:cs="仿宋_GB2312"/>
          <w:sz w:val="30"/>
          <w:szCs w:val="30"/>
        </w:rPr>
        <w:t>3</w:t>
      </w:r>
      <w:r w:rsidRPr="007F4543">
        <w:rPr>
          <w:rFonts w:ascii="仿宋_GB2312" w:eastAsia="仿宋_GB2312" w:hAnsi="Calibri" w:cs="仿宋_GB2312" w:hint="eastAsia"/>
          <w:sz w:val="30"/>
          <w:szCs w:val="30"/>
        </w:rPr>
        <w:t>号</w:t>
      </w:r>
    </w:p>
    <w:p w14:paraId="266BB85E" w14:textId="46B2276E" w:rsidR="007F44CF" w:rsidRPr="007F44CF" w:rsidRDefault="007F44CF" w:rsidP="00967E5E">
      <w:pPr>
        <w:spacing w:before="100" w:beforeAutospacing="1" w:after="100" w:afterAutospacing="1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7F4543">
        <w:rPr>
          <w:rFonts w:ascii="华文中宋" w:eastAsia="华文中宋" w:hAnsi="华文中宋" w:cs="Times New Roman" w:hint="eastAsia"/>
          <w:b/>
          <w:sz w:val="36"/>
          <w:szCs w:val="36"/>
        </w:rPr>
        <w:t>关于举办全株青贮玉米应用技术</w:t>
      </w:r>
      <w:r w:rsidRPr="007F4543">
        <w:rPr>
          <w:rFonts w:ascii="华文中宋" w:eastAsia="华文中宋" w:hAnsi="华文中宋" w:cs="Times New Roman"/>
          <w:b/>
          <w:sz w:val="36"/>
          <w:szCs w:val="36"/>
        </w:rPr>
        <w:br/>
      </w:r>
      <w:r w:rsidRPr="007F4543">
        <w:rPr>
          <w:rFonts w:ascii="华文中宋" w:eastAsia="华文中宋" w:hAnsi="华文中宋" w:cs="Times New Roman" w:hint="eastAsia"/>
          <w:b/>
          <w:sz w:val="36"/>
          <w:szCs w:val="36"/>
        </w:rPr>
        <w:t>与优质高产牧草生产关键技术</w:t>
      </w:r>
      <w:r w:rsidR="00953C9E" w:rsidRPr="007F4543">
        <w:rPr>
          <w:rFonts w:ascii="华文中宋" w:eastAsia="华文中宋" w:hAnsi="华文中宋" w:cs="Times New Roman" w:hint="eastAsia"/>
          <w:b/>
          <w:sz w:val="36"/>
          <w:szCs w:val="36"/>
        </w:rPr>
        <w:t>网络</w:t>
      </w:r>
      <w:r w:rsidRPr="007F4543">
        <w:rPr>
          <w:rFonts w:ascii="华文中宋" w:eastAsia="华文中宋" w:hAnsi="华文中宋" w:cs="Times New Roman" w:hint="eastAsia"/>
          <w:b/>
          <w:sz w:val="36"/>
          <w:szCs w:val="36"/>
        </w:rPr>
        <w:t>培训的通知</w:t>
      </w:r>
    </w:p>
    <w:p w14:paraId="0D8CBF4D" w14:textId="54A6A0F8" w:rsidR="007F44CF" w:rsidRPr="00A137E6" w:rsidRDefault="007F44CF" w:rsidP="00A137E6">
      <w:pPr>
        <w:spacing w:line="600" w:lineRule="exact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各位会员、有关单位与相关行业从业者：</w:t>
      </w:r>
    </w:p>
    <w:p w14:paraId="177A1AA5" w14:textId="137D9C96" w:rsidR="00953C9E" w:rsidRPr="00A137E6" w:rsidRDefault="00953C9E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为深入全面落实全国畜牧业工作会议、全国农业农村厅局长会议部署，完成《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2020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年畜牧兽医工作要点》，</w:t>
      </w:r>
      <w:r w:rsidR="00600F48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促进饲料产业提质增效，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助力畜牧行业复工复产，中国畜牧业协会</w:t>
      </w:r>
      <w:r w:rsidR="0004750D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拟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定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于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2</w:t>
      </w:r>
      <w:r w:rsidR="00F10844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020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年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6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月</w:t>
      </w:r>
      <w:r w:rsidR="00F10844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15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日至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1</w:t>
      </w:r>
      <w:r w:rsidR="00F10844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8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日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举办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“全株青贮玉米应用技术与优质高产牧草生产关键技术</w:t>
      </w:r>
      <w:r w:rsidR="00F10844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”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网络培训，</w:t>
      </w: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欢迎相关单位和技术、管理人员积极参加</w:t>
      </w:r>
      <w:r w:rsidR="000A0F18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,</w:t>
      </w: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现将有关事项通知如下：</w:t>
      </w: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 </w:t>
      </w:r>
    </w:p>
    <w:p w14:paraId="17DE6034" w14:textId="150943FE" w:rsidR="007F44CF" w:rsidRPr="00A137E6" w:rsidRDefault="00953C9E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一</w:t>
      </w:r>
      <w:r w:rsidR="00487E2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</w:t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培训内容</w:t>
      </w:r>
    </w:p>
    <w:p w14:paraId="313A11AC" w14:textId="0B0062BC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1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．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2</w:t>
      </w:r>
      <w:r w:rsidRPr="00FC0995">
        <w:rPr>
          <w:rFonts w:ascii="FangSong" w:eastAsia="仿宋" w:hAnsi="FangSong" w:cs="仿宋_GB2312"/>
          <w:color w:val="000000" w:themeColor="text1"/>
          <w:sz w:val="30"/>
          <w:szCs w:val="30"/>
        </w:rPr>
        <w:t>020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年粮改</w:t>
      </w:r>
      <w:proofErr w:type="gramStart"/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饲</w:t>
      </w:r>
      <w:proofErr w:type="gramEnd"/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相关政策解读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;</w:t>
      </w:r>
    </w:p>
    <w:p w14:paraId="1BC4BA85" w14:textId="77777777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2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．全株玉米青贮技术制作要点；</w:t>
      </w:r>
    </w:p>
    <w:p w14:paraId="65343B48" w14:textId="77777777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3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．全株玉米青贮质量评价体系；</w:t>
      </w:r>
    </w:p>
    <w:p w14:paraId="1FD3377D" w14:textId="77777777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4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．粗饲料采样技术要点；</w:t>
      </w:r>
    </w:p>
    <w:p w14:paraId="05047355" w14:textId="77777777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5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．不同积温带玉米品种种植要点；</w:t>
      </w:r>
    </w:p>
    <w:p w14:paraId="16C92AD8" w14:textId="2DF50C0D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6.</w:t>
      </w:r>
      <w:r w:rsidRPr="00FC0995">
        <w:rPr>
          <w:rFonts w:ascii="FangSong" w:eastAsia="仿宋" w:hAnsi="FangSong" w:cs="仿宋_GB2312"/>
          <w:color w:val="000000" w:themeColor="text1"/>
          <w:sz w:val="30"/>
          <w:szCs w:val="30"/>
        </w:rPr>
        <w:t xml:space="preserve"> 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苜蓿青贮技术制作要点；</w:t>
      </w:r>
    </w:p>
    <w:p w14:paraId="3E7D6554" w14:textId="2CDC1DA0" w:rsidR="00953C9E" w:rsidRPr="00FC0995" w:rsidRDefault="00953C9E" w:rsidP="00953C9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7.</w:t>
      </w:r>
      <w:r w:rsidRPr="00FC0995">
        <w:rPr>
          <w:rFonts w:ascii="FangSong" w:eastAsia="仿宋" w:hAnsi="FangSong" w:cs="仿宋_GB2312"/>
          <w:color w:val="000000" w:themeColor="text1"/>
          <w:sz w:val="30"/>
          <w:szCs w:val="30"/>
        </w:rPr>
        <w:t xml:space="preserve"> </w:t>
      </w: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优质青贮饲料营养价值分析和利用；</w:t>
      </w:r>
    </w:p>
    <w:p w14:paraId="2209F5AE" w14:textId="1D00123D" w:rsidR="00F90AE0" w:rsidRDefault="00953C9E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  <w:sectPr w:rsidR="00F90AE0" w:rsidSect="007F4543">
          <w:footerReference w:type="default" r:id="rId7"/>
          <w:pgSz w:w="11906" w:h="16838"/>
          <w:pgMar w:top="3005" w:right="1418" w:bottom="1440" w:left="1418" w:header="851" w:footer="992" w:gutter="0"/>
          <w:cols w:space="425"/>
          <w:titlePg/>
          <w:docGrid w:type="linesAndChars" w:linePitch="312"/>
        </w:sectPr>
      </w:pPr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8</w:t>
      </w:r>
      <w:r w:rsidR="00600F48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．</w:t>
      </w:r>
      <w:proofErr w:type="gramStart"/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酶与菌的</w:t>
      </w:r>
      <w:proofErr w:type="gramEnd"/>
      <w:r w:rsidRPr="00FC0995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合理配伍在养殖业中的应用</w:t>
      </w:r>
      <w:r w:rsid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。</w:t>
      </w:r>
    </w:p>
    <w:p w14:paraId="5B366162" w14:textId="547EBDB6" w:rsidR="00FC0995" w:rsidRPr="00A137E6" w:rsidRDefault="00FC0995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lastRenderedPageBreak/>
        <w:t>二、</w:t>
      </w:r>
      <w:r w:rsidR="00AF7653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培训时间与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培训方式</w:t>
      </w:r>
    </w:p>
    <w:p w14:paraId="0D1AF27F" w14:textId="74DA07E5" w:rsidR="00AF7653" w:rsidRPr="00A137E6" w:rsidRDefault="00AF7653" w:rsidP="00AF7653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培训时间</w:t>
      </w:r>
      <w:bookmarkStart w:id="0" w:name="_Hlk38535924"/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：</w:t>
      </w:r>
      <w:bookmarkStart w:id="1" w:name="_Hlk38533392"/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2</w:t>
      </w: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020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年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6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月</w:t>
      </w:r>
      <w:r w:rsidR="002330FB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15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日至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1</w:t>
      </w:r>
      <w:r w:rsidR="002330FB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8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日</w:t>
      </w:r>
      <w:bookmarkEnd w:id="0"/>
    </w:p>
    <w:bookmarkEnd w:id="1"/>
    <w:p w14:paraId="071567A9" w14:textId="73B4E295" w:rsidR="00FC0995" w:rsidRPr="00A137E6" w:rsidRDefault="00AF7653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培训方式：</w:t>
      </w:r>
      <w:r w:rsidR="00FC0995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培训将采用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网络在线</w:t>
      </w:r>
      <w:r w:rsidR="00FC0995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直播、录播等网络方式，可以反复回放课程，可以使用手机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</w:t>
      </w:r>
      <w:r w:rsidR="00FC0995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IPAD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</w:t>
      </w:r>
      <w:r w:rsidR="00FC0995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电脑等模式观看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，不需要安装任何软件与配置</w:t>
      </w:r>
      <w:r w:rsidR="00FC0995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。中国畜牧业协会可根据各单位情况定制各种培训需求，单独组织网上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</w:t>
      </w:r>
      <w:r w:rsidR="00FC0995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训，具体另议，其它培训课程将陆续上线。</w:t>
      </w:r>
    </w:p>
    <w:p w14:paraId="2E39D0D1" w14:textId="630E0E25" w:rsidR="007F44CF" w:rsidRPr="00A137E6" w:rsidRDefault="00FC0995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三</w:t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、参加对象</w:t>
      </w:r>
    </w:p>
    <w:p w14:paraId="7B0CBEE9" w14:textId="206BC059" w:rsidR="007F44CF" w:rsidRPr="00A137E6" w:rsidRDefault="007F44CF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各地农业农村（农牧）厅（畜牧局）、畜牧技术推广（饲草饲料）站</w:t>
      </w:r>
      <w:r w:rsidR="00B63057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，相关行业协会、高校科研院所、饲草料生产企业等相关负责人等。</w:t>
      </w:r>
    </w:p>
    <w:p w14:paraId="60BEE993" w14:textId="74AE18AC" w:rsidR="00FC0995" w:rsidRPr="00A137E6" w:rsidRDefault="00FC0995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四、培训证书</w:t>
      </w:r>
    </w:p>
    <w:p w14:paraId="32B441B6" w14:textId="18C32898" w:rsidR="00FC0995" w:rsidRPr="00A137E6" w:rsidRDefault="00FC0995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培训合格人员，</w:t>
      </w:r>
      <w:r w:rsidR="000A0F18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由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中国畜牧业协会颁发《畜牧行业技术培训证书》。</w:t>
      </w:r>
    </w:p>
    <w:p w14:paraId="76DC24DF" w14:textId="4A3FB4F0" w:rsidR="007F44CF" w:rsidRPr="00A137E6" w:rsidRDefault="00600F48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五</w:t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、收费标准与</w:t>
      </w:r>
      <w:r w:rsidR="00487E2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缴费方式</w:t>
      </w:r>
    </w:p>
    <w:p w14:paraId="767F6F40" w14:textId="7BA52B06" w:rsidR="007F44CF" w:rsidRPr="00A137E6" w:rsidRDefault="007F44CF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培训收费标准为</w:t>
      </w:r>
      <w:r w:rsidR="00FC0995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9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80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元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/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人</w:t>
      </w:r>
      <w:r w:rsidR="00F1084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,</w:t>
      </w:r>
      <w:proofErr w:type="gramStart"/>
      <w:r w:rsidR="00487E2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微信在线</w:t>
      </w:r>
      <w:proofErr w:type="gramEnd"/>
      <w:r w:rsidR="00487E24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支付或银行汇款</w:t>
      </w:r>
      <w:r w:rsidR="00F4785B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.</w:t>
      </w:r>
      <w:r w:rsidR="00F4785B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收到款项后由北京创维未来信息咨询中心（普通合伙）开具增值税发票</w:t>
      </w:r>
      <w:r w:rsidR="000A0F18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。</w:t>
      </w:r>
    </w:p>
    <w:p w14:paraId="7F1B34A2" w14:textId="53871829" w:rsidR="000A0F18" w:rsidRPr="00A137E6" w:rsidRDefault="00F4785B" w:rsidP="000A0F18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已缴纳中国畜牧业协会会员费用的企业可享受</w:t>
      </w:r>
      <w:r w:rsidR="000A0F18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一名学员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免费听课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,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另外增加人员可享受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5</w:t>
      </w: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0%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优惠</w:t>
      </w:r>
      <w:r w:rsidR="000A0F18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。</w:t>
      </w:r>
    </w:p>
    <w:p w14:paraId="16680451" w14:textId="00D178FD" w:rsidR="00F4785B" w:rsidRPr="00A137E6" w:rsidRDefault="00F4785B" w:rsidP="000A0F18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账户信息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:</w:t>
      </w:r>
    </w:p>
    <w:p w14:paraId="0A828A30" w14:textId="0178B304" w:rsidR="00487E24" w:rsidRPr="00A137E6" w:rsidRDefault="00487E24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账户名：北京创维未来信息咨询中心（普通合伙）</w:t>
      </w:r>
    </w:p>
    <w:p w14:paraId="4CFBFE72" w14:textId="77777777" w:rsidR="00487E24" w:rsidRPr="00A137E6" w:rsidRDefault="00487E24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开户行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: 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中国工商银行北京清河镇支行</w:t>
      </w:r>
    </w:p>
    <w:p w14:paraId="2E5747F2" w14:textId="7FCDC0A1" w:rsidR="00FC0995" w:rsidRPr="00A137E6" w:rsidRDefault="00487E24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proofErr w:type="gramStart"/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账</w:t>
      </w:r>
      <w:proofErr w:type="gramEnd"/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 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号：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0200 0061 0920 0254 755</w:t>
      </w:r>
    </w:p>
    <w:p w14:paraId="11DBEE5A" w14:textId="5A8A2148" w:rsidR="007F44CF" w:rsidRPr="00A137E6" w:rsidRDefault="00600F48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六</w:t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、报名方式</w:t>
      </w:r>
    </w:p>
    <w:p w14:paraId="3D53AF2A" w14:textId="24EDBF72" w:rsidR="007F44CF" w:rsidRPr="00A137E6" w:rsidRDefault="007F44CF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参加培训人员需提前填写报名回执（附件），会务组收到报名回执后，将在开班前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7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日内电话通知，</w:t>
      </w:r>
      <w:r w:rsidR="004E680D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告知</w:t>
      </w:r>
      <w:r w:rsidR="00F42AE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具体操作方式</w:t>
      </w:r>
      <w:r w:rsidR="004E680D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。</w:t>
      </w:r>
    </w:p>
    <w:p w14:paraId="4E73A823" w14:textId="28DCB97F" w:rsidR="007F44CF" w:rsidRPr="00967E5E" w:rsidRDefault="00600F48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lastRenderedPageBreak/>
        <w:t>七</w:t>
      </w:r>
      <w:r w:rsidR="007F44CF"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、联系方式</w:t>
      </w:r>
    </w:p>
    <w:p w14:paraId="4606244D" w14:textId="77777777" w:rsidR="007F44CF" w:rsidRPr="00967E5E" w:rsidRDefault="007F44CF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中国畜牧业协会</w:t>
      </w:r>
      <w:r w:rsidR="00C118C3"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：</w:t>
      </w:r>
    </w:p>
    <w:p w14:paraId="74AB72CA" w14:textId="77777777" w:rsidR="007F44CF" w:rsidRPr="00967E5E" w:rsidRDefault="007F44CF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地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址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: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北京市西城区西直门外大街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112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号阳光大厦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308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室</w:t>
      </w:r>
    </w:p>
    <w:p w14:paraId="705FA0E6" w14:textId="77777777" w:rsidR="007F44CF" w:rsidRPr="00967E5E" w:rsidRDefault="007F44CF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电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话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:010-88388857  88388699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转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893</w:t>
      </w:r>
    </w:p>
    <w:p w14:paraId="1FAC7897" w14:textId="77777777" w:rsidR="007F44CF" w:rsidRPr="00967E5E" w:rsidRDefault="007F44CF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邮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箱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:luxiulan@caaa.cn   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网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址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:www.caaa.cn</w:t>
      </w:r>
    </w:p>
    <w:p w14:paraId="369AF506" w14:textId="77777777" w:rsidR="007F44CF" w:rsidRPr="00967E5E" w:rsidRDefault="007F44CF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联系人</w:t>
      </w:r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:</w:t>
      </w:r>
      <w:proofErr w:type="gramStart"/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芦秀兰</w:t>
      </w:r>
      <w:proofErr w:type="gramEnd"/>
      <w:r w:rsidRP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13693637591 </w:t>
      </w:r>
    </w:p>
    <w:p w14:paraId="71B6BB8C" w14:textId="77777777" w:rsidR="00C118C3" w:rsidRPr="00A137E6" w:rsidRDefault="00C118C3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会务组：</w:t>
      </w:r>
    </w:p>
    <w:p w14:paraId="4E785B5C" w14:textId="012F1328" w:rsidR="00DB1190" w:rsidRPr="00A137E6" w:rsidRDefault="00DB1190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联系人：</w:t>
      </w:r>
      <w:proofErr w:type="gramStart"/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曾晓翘</w:t>
      </w:r>
      <w:proofErr w:type="gramEnd"/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           </w:t>
      </w: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 xml:space="preserve"> 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手机：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18518688700  </w:t>
      </w:r>
    </w:p>
    <w:p w14:paraId="7A55C896" w14:textId="6FEECDFE" w:rsidR="00DB1190" w:rsidRPr="00A137E6" w:rsidRDefault="00DB1190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电话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/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传真：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010-82694437   </w:t>
      </w:r>
      <w:r w:rsidR="00F4785B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 xml:space="preserve"> 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邮箱：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lvsexumu@qq.com</w:t>
      </w:r>
    </w:p>
    <w:p w14:paraId="2DD58EAB" w14:textId="77777777" w:rsidR="00C118C3" w:rsidRPr="00A137E6" w:rsidRDefault="00C118C3" w:rsidP="00A137E6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</w:p>
    <w:p w14:paraId="74CEFDD3" w14:textId="58EF8BF4" w:rsidR="007F44CF" w:rsidRPr="00A137E6" w:rsidRDefault="00567C5E" w:rsidP="00967E5E">
      <w:pPr>
        <w:spacing w:line="600" w:lineRule="exact"/>
        <w:ind w:firstLineChars="200" w:firstLine="42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567C5E">
        <w:rPr>
          <w:noProof/>
        </w:rPr>
        <w:drawing>
          <wp:anchor distT="0" distB="0" distL="114300" distR="114300" simplePos="0" relativeHeight="251657216" behindDoc="0" locked="0" layoutInCell="1" allowOverlap="1" wp14:anchorId="37C37663" wp14:editId="0C412B54">
            <wp:simplePos x="0" y="0"/>
            <wp:positionH relativeFrom="column">
              <wp:posOffset>1690370</wp:posOffset>
            </wp:positionH>
            <wp:positionV relativeFrom="paragraph">
              <wp:posOffset>59690</wp:posOffset>
            </wp:positionV>
            <wp:extent cx="1380734" cy="1121847"/>
            <wp:effectExtent l="0" t="0" r="0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34" cy="112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附件：</w:t>
      </w:r>
      <w:r w:rsidR="00967E5E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报名</w:t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回执</w:t>
      </w:r>
      <w:r w:rsidR="007F44CF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                                </w:t>
      </w:r>
    </w:p>
    <w:p w14:paraId="43EC8156" w14:textId="7135C720" w:rsidR="007F44CF" w:rsidRPr="00A137E6" w:rsidRDefault="007F44CF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 xml:space="preserve">  </w:t>
      </w:r>
    </w:p>
    <w:p w14:paraId="632A997B" w14:textId="77777777" w:rsidR="00C118C3" w:rsidRPr="00A137E6" w:rsidRDefault="00C118C3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</w:p>
    <w:p w14:paraId="744EEA55" w14:textId="23C7F29F" w:rsidR="00C118C3" w:rsidRPr="00A137E6" w:rsidRDefault="00C118C3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bookmarkStart w:id="2" w:name="_GoBack"/>
      <w:bookmarkEnd w:id="2"/>
    </w:p>
    <w:p w14:paraId="1280B93D" w14:textId="0A256DBC" w:rsidR="00C118C3" w:rsidRPr="00A137E6" w:rsidRDefault="00C118C3" w:rsidP="00967E5E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</w:p>
    <w:p w14:paraId="4A36B1C3" w14:textId="54ECED00" w:rsidR="00C118C3" w:rsidRPr="00A137E6" w:rsidRDefault="007F44CF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                                  </w:t>
      </w:r>
    </w:p>
    <w:p w14:paraId="2F4E5916" w14:textId="66F0FF9F" w:rsidR="007F44CF" w:rsidRPr="00A137E6" w:rsidRDefault="007F44CF" w:rsidP="00967E5E">
      <w:pPr>
        <w:spacing w:line="600" w:lineRule="exact"/>
        <w:ind w:firstLineChars="1900" w:firstLine="57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中国畜牧业协会</w:t>
      </w:r>
    </w:p>
    <w:p w14:paraId="6BBC7343" w14:textId="59C03459" w:rsidR="007F44CF" w:rsidRPr="00A137E6" w:rsidRDefault="007F44CF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   </w:t>
      </w:r>
      <w:r w:rsidR="002B5D4B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 xml:space="preserve">                             </w:t>
      </w:r>
      <w:r w:rsidR="0004750D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 xml:space="preserve"> 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20</w:t>
      </w:r>
      <w:r w:rsidR="00F42AEF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20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年</w:t>
      </w:r>
      <w:r w:rsidR="00F42AEF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4</w:t>
      </w:r>
      <w:r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月</w:t>
      </w:r>
      <w:r w:rsidR="009948EF" w:rsidRPr="00A137E6">
        <w:rPr>
          <w:rFonts w:ascii="FangSong" w:eastAsia="仿宋" w:hAnsi="FangSong" w:cs="仿宋_GB2312"/>
          <w:color w:val="000000" w:themeColor="text1"/>
          <w:sz w:val="30"/>
          <w:szCs w:val="30"/>
        </w:rPr>
        <w:t>23</w:t>
      </w:r>
      <w:r w:rsidR="00C118C3" w:rsidRPr="00A137E6">
        <w:rPr>
          <w:rFonts w:ascii="FangSong" w:eastAsia="仿宋" w:hAnsi="FangSong" w:cs="仿宋_GB2312" w:hint="eastAsia"/>
          <w:color w:val="000000" w:themeColor="text1"/>
          <w:sz w:val="30"/>
          <w:szCs w:val="30"/>
        </w:rPr>
        <w:t>日</w:t>
      </w:r>
    </w:p>
    <w:p w14:paraId="379EBC1D" w14:textId="77777777" w:rsidR="00C118C3" w:rsidRPr="00A137E6" w:rsidRDefault="00C118C3" w:rsidP="007F44CF">
      <w:pPr>
        <w:spacing w:line="600" w:lineRule="exact"/>
        <w:ind w:firstLineChars="200" w:firstLine="600"/>
        <w:rPr>
          <w:rFonts w:ascii="FangSong" w:eastAsia="仿宋" w:hAnsi="FangSong" w:cs="仿宋_GB2312"/>
          <w:color w:val="000000" w:themeColor="text1"/>
          <w:sz w:val="30"/>
          <w:szCs w:val="30"/>
        </w:rPr>
      </w:pPr>
    </w:p>
    <w:p w14:paraId="5FA3783A" w14:textId="77777777" w:rsidR="00C118C3" w:rsidRDefault="00C118C3" w:rsidP="007F44CF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</w:p>
    <w:p w14:paraId="1D484527" w14:textId="77777777" w:rsidR="00C118C3" w:rsidRDefault="00C118C3" w:rsidP="007F44CF">
      <w:pPr>
        <w:spacing w:line="600" w:lineRule="exact"/>
        <w:ind w:firstLineChars="200" w:firstLine="600"/>
        <w:rPr>
          <w:rFonts w:ascii="仿宋_GB2312" w:eastAsia="仿宋_GB2312" w:hAnsi="Calibri" w:cs="仿宋_GB2312"/>
          <w:sz w:val="30"/>
          <w:szCs w:val="30"/>
        </w:rPr>
      </w:pPr>
    </w:p>
    <w:p w14:paraId="65E63F56" w14:textId="77777777" w:rsidR="000A0F18" w:rsidRDefault="000A0F18" w:rsidP="00C118C3">
      <w:pPr>
        <w:spacing w:line="60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204CEFEB" w14:textId="77777777" w:rsidR="00A137E6" w:rsidRDefault="00A137E6" w:rsidP="00C118C3">
      <w:pPr>
        <w:spacing w:line="60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</w:p>
    <w:p w14:paraId="0D0AC54C" w14:textId="1A9D8137" w:rsidR="007F44CF" w:rsidRPr="00C118C3" w:rsidRDefault="000923F5" w:rsidP="00C118C3">
      <w:pPr>
        <w:spacing w:line="600" w:lineRule="exact"/>
        <w:jc w:val="left"/>
        <w:rPr>
          <w:rFonts w:ascii="仿宋_GB2312" w:eastAsia="仿宋_GB2312" w:hAnsi="Calibri" w:cs="仿宋_GB2312"/>
          <w:b/>
          <w:sz w:val="30"/>
          <w:szCs w:val="30"/>
        </w:rPr>
      </w:pPr>
      <w:r w:rsidRPr="00567C5E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374A9EA3" wp14:editId="27FFE0D2">
            <wp:simplePos x="0" y="0"/>
            <wp:positionH relativeFrom="column">
              <wp:posOffset>2943225</wp:posOffset>
            </wp:positionH>
            <wp:positionV relativeFrom="paragraph">
              <wp:posOffset>8890</wp:posOffset>
            </wp:positionV>
            <wp:extent cx="1380734" cy="1121847"/>
            <wp:effectExtent l="0" t="0" r="0" b="254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0734" cy="11218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44CF" w:rsidRPr="00C118C3">
        <w:rPr>
          <w:rFonts w:ascii="仿宋_GB2312" w:eastAsia="仿宋_GB2312" w:hAnsi="Calibri" w:cs="仿宋_GB2312" w:hint="eastAsia"/>
          <w:b/>
          <w:sz w:val="30"/>
          <w:szCs w:val="30"/>
        </w:rPr>
        <w:t>附件：</w:t>
      </w:r>
    </w:p>
    <w:p w14:paraId="41615BD1" w14:textId="63C4E7B5" w:rsidR="00103948" w:rsidRDefault="00967E5E" w:rsidP="000923F5">
      <w:pPr>
        <w:spacing w:line="600" w:lineRule="exact"/>
        <w:ind w:firstLineChars="1100" w:firstLine="3313"/>
        <w:rPr>
          <w:rFonts w:ascii="仿宋_GB2312" w:eastAsia="仿宋_GB2312" w:hAnsi="Calibri" w:cs="仿宋_GB2312"/>
          <w:b/>
          <w:sz w:val="30"/>
          <w:szCs w:val="30"/>
        </w:rPr>
      </w:pPr>
      <w:r>
        <w:rPr>
          <w:rFonts w:ascii="仿宋_GB2312" w:eastAsia="仿宋_GB2312" w:hAnsi="Calibri" w:cs="仿宋_GB2312" w:hint="eastAsia"/>
          <w:b/>
          <w:sz w:val="30"/>
          <w:szCs w:val="30"/>
        </w:rPr>
        <w:t>报名</w:t>
      </w:r>
      <w:r w:rsidR="000A0F18" w:rsidRPr="000A0F18">
        <w:rPr>
          <w:rFonts w:ascii="仿宋_GB2312" w:eastAsia="仿宋_GB2312" w:hAnsi="Calibri" w:cs="仿宋_GB2312" w:hint="eastAsia"/>
          <w:b/>
          <w:sz w:val="30"/>
          <w:szCs w:val="30"/>
        </w:rPr>
        <w:t>回执</w:t>
      </w:r>
    </w:p>
    <w:p w14:paraId="0E581E0E" w14:textId="7AB55C29" w:rsidR="00567C5E" w:rsidRPr="000A0F18" w:rsidRDefault="00567C5E" w:rsidP="00567C5E">
      <w:pPr>
        <w:spacing w:line="600" w:lineRule="exact"/>
        <w:jc w:val="center"/>
        <w:rPr>
          <w:rFonts w:ascii="仿宋_GB2312" w:eastAsia="仿宋_GB2312" w:hAnsi="Calibri" w:cs="仿宋_GB2312"/>
          <w:b/>
          <w:sz w:val="30"/>
          <w:szCs w:val="30"/>
        </w:rPr>
      </w:pPr>
    </w:p>
    <w:tbl>
      <w:tblPr>
        <w:tblpPr w:leftFromText="180" w:rightFromText="180" w:vertAnchor="text" w:horzAnchor="margin" w:tblpXSpec="center" w:tblpY="136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004"/>
        <w:gridCol w:w="1223"/>
        <w:gridCol w:w="992"/>
        <w:gridCol w:w="3119"/>
        <w:gridCol w:w="1417"/>
        <w:gridCol w:w="1344"/>
      </w:tblGrid>
      <w:tr w:rsidR="000923F5" w14:paraId="715472FD" w14:textId="77777777" w:rsidTr="000923F5">
        <w:trPr>
          <w:trHeight w:val="696"/>
        </w:trPr>
        <w:tc>
          <w:tcPr>
            <w:tcW w:w="0" w:type="auto"/>
            <w:vAlign w:val="center"/>
          </w:tcPr>
          <w:p w14:paraId="3BF42B1D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5334" w:type="dxa"/>
            <w:gridSpan w:val="3"/>
            <w:vAlign w:val="center"/>
          </w:tcPr>
          <w:p w14:paraId="2126DD5D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6B070CDA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邮编</w:t>
            </w:r>
          </w:p>
        </w:tc>
        <w:tc>
          <w:tcPr>
            <w:tcW w:w="1344" w:type="dxa"/>
            <w:vAlign w:val="center"/>
          </w:tcPr>
          <w:p w14:paraId="0884FFC2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1284F08E" w14:textId="77777777" w:rsidTr="000923F5">
        <w:trPr>
          <w:trHeight w:val="783"/>
        </w:trPr>
        <w:tc>
          <w:tcPr>
            <w:tcW w:w="0" w:type="auto"/>
            <w:vAlign w:val="center"/>
          </w:tcPr>
          <w:p w14:paraId="4FCC58FB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6D7E85CC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2"/>
                <w:szCs w:val="28"/>
              </w:rPr>
              <w:t>（邮寄证书使用）</w:t>
            </w:r>
          </w:p>
        </w:tc>
        <w:tc>
          <w:tcPr>
            <w:tcW w:w="5334" w:type="dxa"/>
            <w:gridSpan w:val="3"/>
            <w:vAlign w:val="center"/>
          </w:tcPr>
          <w:p w14:paraId="29DFE38A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D28E580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344" w:type="dxa"/>
            <w:vAlign w:val="center"/>
          </w:tcPr>
          <w:p w14:paraId="74F91419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4AAFAE8E" w14:textId="77777777" w:rsidTr="000923F5">
        <w:trPr>
          <w:trHeight w:val="783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110D399A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223" w:type="dxa"/>
            <w:tcBorders>
              <w:left w:val="single" w:sz="4" w:space="0" w:color="auto"/>
            </w:tcBorders>
            <w:vAlign w:val="center"/>
          </w:tcPr>
          <w:p w14:paraId="43677D65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4426B39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3119" w:type="dxa"/>
            <w:vAlign w:val="center"/>
          </w:tcPr>
          <w:p w14:paraId="33185A40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84B1C7F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344" w:type="dxa"/>
            <w:vAlign w:val="center"/>
          </w:tcPr>
          <w:p w14:paraId="04910669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3652D512" w14:textId="77777777" w:rsidTr="000923F5">
        <w:trPr>
          <w:trHeight w:val="567"/>
        </w:trPr>
        <w:tc>
          <w:tcPr>
            <w:tcW w:w="0" w:type="auto"/>
            <w:vMerge w:val="restart"/>
            <w:vAlign w:val="center"/>
          </w:tcPr>
          <w:p w14:paraId="50C85135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培训人员</w:t>
            </w:r>
          </w:p>
        </w:tc>
        <w:tc>
          <w:tcPr>
            <w:tcW w:w="1223" w:type="dxa"/>
            <w:vAlign w:val="center"/>
          </w:tcPr>
          <w:p w14:paraId="2FE02D0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 w14:paraId="462B5588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9" w:type="dxa"/>
            <w:vAlign w:val="center"/>
          </w:tcPr>
          <w:p w14:paraId="077D17E7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417" w:type="dxa"/>
            <w:vAlign w:val="center"/>
          </w:tcPr>
          <w:p w14:paraId="650AB60F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66F73FAE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28"/>
              </w:rPr>
              <w:t>移动电话</w:t>
            </w:r>
          </w:p>
        </w:tc>
      </w:tr>
      <w:tr w:rsidR="000923F5" w14:paraId="20D5D386" w14:textId="77777777" w:rsidTr="000923F5">
        <w:trPr>
          <w:trHeight w:val="567"/>
        </w:trPr>
        <w:tc>
          <w:tcPr>
            <w:tcW w:w="0" w:type="auto"/>
            <w:vMerge/>
            <w:vAlign w:val="center"/>
          </w:tcPr>
          <w:p w14:paraId="22C4EBBB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779436C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C05717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7DDC21C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16C7FA5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A699DC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7713A7BA" w14:textId="77777777" w:rsidTr="000923F5">
        <w:trPr>
          <w:trHeight w:val="567"/>
        </w:trPr>
        <w:tc>
          <w:tcPr>
            <w:tcW w:w="0" w:type="auto"/>
            <w:vMerge/>
            <w:vAlign w:val="center"/>
          </w:tcPr>
          <w:p w14:paraId="4620906C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A5169C8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05402BC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1F9C169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57DAE3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90477E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6BE2FE49" w14:textId="77777777" w:rsidTr="000923F5">
        <w:trPr>
          <w:trHeight w:val="567"/>
        </w:trPr>
        <w:tc>
          <w:tcPr>
            <w:tcW w:w="0" w:type="auto"/>
            <w:vMerge/>
            <w:vAlign w:val="center"/>
          </w:tcPr>
          <w:p w14:paraId="48168D8B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CAB6C9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770F815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3E9E56B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12FEA9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440FAD2" w14:textId="7DEF9EC8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0FDE25E3" w14:textId="77777777" w:rsidTr="000923F5">
        <w:trPr>
          <w:trHeight w:val="567"/>
        </w:trPr>
        <w:tc>
          <w:tcPr>
            <w:tcW w:w="0" w:type="auto"/>
            <w:vMerge/>
            <w:vAlign w:val="center"/>
          </w:tcPr>
          <w:p w14:paraId="5C11630A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23" w:type="dxa"/>
            <w:vAlign w:val="center"/>
          </w:tcPr>
          <w:p w14:paraId="6AE3BBA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DA210BD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D69093E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1943631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44" w:type="dxa"/>
            <w:vAlign w:val="center"/>
          </w:tcPr>
          <w:p w14:paraId="221161B5" w14:textId="1324191A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1FEE850F" w14:textId="77777777" w:rsidTr="000923F5">
        <w:trPr>
          <w:trHeight w:val="1898"/>
        </w:trPr>
        <w:tc>
          <w:tcPr>
            <w:tcW w:w="0" w:type="auto"/>
            <w:vAlign w:val="center"/>
          </w:tcPr>
          <w:p w14:paraId="7E4238F7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30"/>
              </w:rPr>
              <w:t>培训关注</w:t>
            </w:r>
          </w:p>
          <w:p w14:paraId="4D906513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30"/>
              </w:rPr>
              <w:t>内容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261CB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0923F5" w14:paraId="4233A1C9" w14:textId="77777777" w:rsidTr="000923F5">
        <w:trPr>
          <w:trHeight w:val="783"/>
        </w:trPr>
        <w:tc>
          <w:tcPr>
            <w:tcW w:w="0" w:type="auto"/>
            <w:vAlign w:val="center"/>
          </w:tcPr>
          <w:p w14:paraId="1C7361E6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color w:val="000000"/>
                <w:kern w:val="0"/>
                <w:sz w:val="28"/>
                <w:szCs w:val="30"/>
              </w:rPr>
              <w:t>汇款账号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F790B" w14:textId="77777777" w:rsidR="000923F5" w:rsidRPr="005570C5" w:rsidRDefault="000923F5" w:rsidP="000923F5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>账户名：北京创维未来信息咨询中心（普通合伙）</w:t>
            </w:r>
          </w:p>
          <w:p w14:paraId="62534F38" w14:textId="77777777" w:rsidR="000923F5" w:rsidRPr="005570C5" w:rsidRDefault="000923F5" w:rsidP="000923F5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" w:hAnsi="Calibri" w:cs="Times New Roman"/>
                <w:bCs/>
                <w:color w:val="000000" w:themeColor="text1"/>
                <w:sz w:val="28"/>
                <w:szCs w:val="28"/>
              </w:rPr>
            </w:pPr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>开户行</w:t>
            </w:r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 xml:space="preserve">: </w:t>
            </w:r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>中国工商银行北京清河镇支行</w:t>
            </w:r>
          </w:p>
          <w:p w14:paraId="31130856" w14:textId="77777777" w:rsidR="000923F5" w:rsidRPr="005570C5" w:rsidRDefault="000923F5" w:rsidP="000923F5">
            <w:pPr>
              <w:autoSpaceDE w:val="0"/>
              <w:autoSpaceDN w:val="0"/>
              <w:adjustRightInd w:val="0"/>
              <w:spacing w:line="520" w:lineRule="exact"/>
              <w:ind w:firstLineChars="200" w:firstLine="560"/>
              <w:rPr>
                <w:rFonts w:ascii="仿宋_GB2312" w:eastAsia="仿宋" w:hAnsi="Calibri" w:cs="Times New Roman"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>账</w:t>
            </w:r>
            <w:proofErr w:type="gramEnd"/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>号：</w:t>
            </w:r>
            <w:r w:rsidRPr="005570C5">
              <w:rPr>
                <w:rFonts w:ascii="仿宋_GB2312" w:eastAsia="仿宋" w:hAnsi="Calibri" w:cs="Times New Roman" w:hint="eastAsia"/>
                <w:bCs/>
                <w:color w:val="000000" w:themeColor="text1"/>
                <w:sz w:val="28"/>
                <w:szCs w:val="28"/>
              </w:rPr>
              <w:t>0200 0061 0920 0254 755</w:t>
            </w:r>
          </w:p>
        </w:tc>
      </w:tr>
      <w:tr w:rsidR="000923F5" w14:paraId="7564839B" w14:textId="77777777" w:rsidTr="000923F5">
        <w:trPr>
          <w:trHeight w:val="783"/>
        </w:trPr>
        <w:tc>
          <w:tcPr>
            <w:tcW w:w="0" w:type="auto"/>
            <w:vMerge w:val="restart"/>
            <w:vAlign w:val="center"/>
          </w:tcPr>
          <w:p w14:paraId="51D26DFE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0"/>
              </w:rPr>
              <w:t>开票信息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782D" w14:textId="77777777" w:rsidR="000923F5" w:rsidRDefault="000923F5" w:rsidP="000923F5">
            <w:pPr>
              <w:jc w:val="center"/>
              <w:rPr>
                <w:rFonts w:ascii="华文仿宋" w:eastAsia="华文仿宋" w:hAnsi="华文仿宋" w:cs="华文仿宋"/>
                <w:sz w:val="28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0"/>
              </w:rPr>
              <w:t>发票抬头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91416" w14:textId="77777777" w:rsidR="000923F5" w:rsidRDefault="000923F5" w:rsidP="000923F5">
            <w:pPr>
              <w:snapToGrid w:val="0"/>
              <w:rPr>
                <w:rFonts w:ascii="华文仿宋" w:eastAsia="华文仿宋" w:hAnsi="华文仿宋" w:cs="华文仿宋"/>
                <w:sz w:val="28"/>
                <w:szCs w:val="30"/>
              </w:rPr>
            </w:pPr>
          </w:p>
        </w:tc>
      </w:tr>
      <w:tr w:rsidR="000923F5" w14:paraId="54B789C5" w14:textId="77777777" w:rsidTr="000923F5">
        <w:trPr>
          <w:trHeight w:val="783"/>
        </w:trPr>
        <w:tc>
          <w:tcPr>
            <w:tcW w:w="0" w:type="auto"/>
            <w:vMerge/>
            <w:vAlign w:val="center"/>
          </w:tcPr>
          <w:p w14:paraId="2C19B5A4" w14:textId="77777777" w:rsidR="000923F5" w:rsidRDefault="000923F5" w:rsidP="000923F5">
            <w:pPr>
              <w:snapToGrid w:val="0"/>
              <w:jc w:val="center"/>
              <w:rPr>
                <w:rFonts w:ascii="华文仿宋" w:eastAsia="华文仿宋" w:hAnsi="华文仿宋" w:cs="华文仿宋"/>
                <w:sz w:val="28"/>
                <w:szCs w:val="30"/>
              </w:rPr>
            </w:pPr>
          </w:p>
        </w:tc>
        <w:tc>
          <w:tcPr>
            <w:tcW w:w="2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A1071" w14:textId="77777777" w:rsidR="000923F5" w:rsidRDefault="000923F5" w:rsidP="000923F5">
            <w:pPr>
              <w:jc w:val="center"/>
              <w:rPr>
                <w:rFonts w:ascii="华文仿宋" w:eastAsia="华文仿宋" w:hAnsi="华文仿宋" w:cs="华文仿宋"/>
                <w:sz w:val="28"/>
                <w:szCs w:val="30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30"/>
              </w:rPr>
              <w:t>纳税人识别号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5C446" w14:textId="77777777" w:rsidR="000923F5" w:rsidRDefault="000923F5" w:rsidP="000923F5">
            <w:pPr>
              <w:snapToGrid w:val="0"/>
              <w:rPr>
                <w:rFonts w:ascii="华文仿宋" w:eastAsia="华文仿宋" w:hAnsi="华文仿宋" w:cs="华文仿宋"/>
                <w:sz w:val="28"/>
                <w:szCs w:val="30"/>
              </w:rPr>
            </w:pPr>
          </w:p>
        </w:tc>
      </w:tr>
    </w:tbl>
    <w:p w14:paraId="4F0C39F1" w14:textId="078D6AF2" w:rsidR="00CE61F5" w:rsidRPr="005570C5" w:rsidRDefault="005570C5">
      <w:pPr>
        <w:spacing w:line="600" w:lineRule="exact"/>
        <w:jc w:val="left"/>
        <w:rPr>
          <w:rFonts w:ascii="仿宋_GB2312" w:eastAsia="仿宋_GB2312" w:hAnsi="Calibri" w:cs="仿宋_GB2312"/>
          <w:sz w:val="24"/>
          <w:szCs w:val="24"/>
        </w:rPr>
      </w:pPr>
      <w:r w:rsidRPr="00C118C3">
        <w:rPr>
          <w:rFonts w:ascii="仿宋_GB2312" w:eastAsia="仿宋_GB2312" w:hAnsi="Calibri" w:cs="仿宋_GB2312" w:hint="eastAsia"/>
          <w:sz w:val="24"/>
          <w:szCs w:val="24"/>
        </w:rPr>
        <w:t>此表复印有效，填写此表传真到010-82694437或者发邮件到lvsexumu@qq.com</w:t>
      </w:r>
    </w:p>
    <w:sectPr w:rsidR="00CE61F5" w:rsidRPr="005570C5" w:rsidSect="00F90AE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AC50" w14:textId="77777777" w:rsidR="006E16F3" w:rsidRDefault="006E16F3" w:rsidP="005109F3">
      <w:r>
        <w:separator/>
      </w:r>
    </w:p>
  </w:endnote>
  <w:endnote w:type="continuationSeparator" w:id="0">
    <w:p w14:paraId="6B814506" w14:textId="77777777" w:rsidR="006E16F3" w:rsidRDefault="006E16F3" w:rsidP="0051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">
    <w:altName w:val="FangSong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81419883"/>
      <w:docPartObj>
        <w:docPartGallery w:val="Page Numbers (Bottom of Page)"/>
        <w:docPartUnique/>
      </w:docPartObj>
    </w:sdtPr>
    <w:sdtEndPr/>
    <w:sdtContent>
      <w:p w14:paraId="6AB86FB7" w14:textId="3C19AB58" w:rsidR="007F4543" w:rsidRDefault="007F454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4E4" w:rsidRPr="009C54E4">
          <w:rPr>
            <w:noProof/>
            <w:lang w:val="zh-CN"/>
          </w:rPr>
          <w:t>2</w:t>
        </w:r>
        <w:r>
          <w:fldChar w:fldCharType="end"/>
        </w:r>
      </w:p>
    </w:sdtContent>
  </w:sdt>
  <w:p w14:paraId="359A9E29" w14:textId="77777777" w:rsidR="005109F3" w:rsidRDefault="005109F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DD29A" w14:textId="77777777" w:rsidR="006E16F3" w:rsidRDefault="006E16F3" w:rsidP="005109F3">
      <w:r>
        <w:separator/>
      </w:r>
    </w:p>
  </w:footnote>
  <w:footnote w:type="continuationSeparator" w:id="0">
    <w:p w14:paraId="51CD9EF6" w14:textId="77777777" w:rsidR="006E16F3" w:rsidRDefault="006E16F3" w:rsidP="00510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DC0453"/>
    <w:multiLevelType w:val="hybridMultilevel"/>
    <w:tmpl w:val="BA3882E4"/>
    <w:lvl w:ilvl="0" w:tplc="3EBE7994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6E241DAB"/>
    <w:multiLevelType w:val="hybridMultilevel"/>
    <w:tmpl w:val="8CD68A50"/>
    <w:lvl w:ilvl="0" w:tplc="17847428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6F990AE3"/>
    <w:multiLevelType w:val="hybridMultilevel"/>
    <w:tmpl w:val="B4768BB4"/>
    <w:lvl w:ilvl="0" w:tplc="DC1490C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CF"/>
    <w:rsid w:val="0004750D"/>
    <w:rsid w:val="000923F5"/>
    <w:rsid w:val="000A0F18"/>
    <w:rsid w:val="00125CB9"/>
    <w:rsid w:val="001E3182"/>
    <w:rsid w:val="002330FB"/>
    <w:rsid w:val="00285E41"/>
    <w:rsid w:val="002A5896"/>
    <w:rsid w:val="002B5D4B"/>
    <w:rsid w:val="002F2A66"/>
    <w:rsid w:val="003032C5"/>
    <w:rsid w:val="00373A04"/>
    <w:rsid w:val="003C6934"/>
    <w:rsid w:val="00402BDE"/>
    <w:rsid w:val="00412293"/>
    <w:rsid w:val="00466811"/>
    <w:rsid w:val="00487E24"/>
    <w:rsid w:val="004C5670"/>
    <w:rsid w:val="004E680D"/>
    <w:rsid w:val="005109F3"/>
    <w:rsid w:val="00511C12"/>
    <w:rsid w:val="00517DFF"/>
    <w:rsid w:val="005570C5"/>
    <w:rsid w:val="00567C5E"/>
    <w:rsid w:val="005870E0"/>
    <w:rsid w:val="005F2FD6"/>
    <w:rsid w:val="00600F48"/>
    <w:rsid w:val="00673A5F"/>
    <w:rsid w:val="006E16F3"/>
    <w:rsid w:val="00740D98"/>
    <w:rsid w:val="007F44CF"/>
    <w:rsid w:val="007F4543"/>
    <w:rsid w:val="008C4B4B"/>
    <w:rsid w:val="00953C9E"/>
    <w:rsid w:val="00967E5E"/>
    <w:rsid w:val="009948EF"/>
    <w:rsid w:val="009A27E1"/>
    <w:rsid w:val="009C54E4"/>
    <w:rsid w:val="009C68BB"/>
    <w:rsid w:val="00A137E6"/>
    <w:rsid w:val="00A6007E"/>
    <w:rsid w:val="00A63400"/>
    <w:rsid w:val="00A702AB"/>
    <w:rsid w:val="00AB47DB"/>
    <w:rsid w:val="00AD67FA"/>
    <w:rsid w:val="00AF7653"/>
    <w:rsid w:val="00B63057"/>
    <w:rsid w:val="00B703A5"/>
    <w:rsid w:val="00C02C64"/>
    <w:rsid w:val="00C118C3"/>
    <w:rsid w:val="00C14819"/>
    <w:rsid w:val="00C65A1A"/>
    <w:rsid w:val="00CE61F5"/>
    <w:rsid w:val="00D21684"/>
    <w:rsid w:val="00D24A26"/>
    <w:rsid w:val="00DB1190"/>
    <w:rsid w:val="00E63841"/>
    <w:rsid w:val="00F10844"/>
    <w:rsid w:val="00F2477E"/>
    <w:rsid w:val="00F42AEF"/>
    <w:rsid w:val="00F4785B"/>
    <w:rsid w:val="00F90AE0"/>
    <w:rsid w:val="00FA1CAD"/>
    <w:rsid w:val="00FA26FE"/>
    <w:rsid w:val="00FB37E4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0E445"/>
  <w15:docId w15:val="{2A9D2CD3-A529-422A-BB6E-B57C55AF7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4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8C3"/>
    <w:rPr>
      <w:color w:val="0000FF" w:themeColor="hyperlink"/>
      <w:u w:val="single"/>
    </w:rPr>
  </w:style>
  <w:style w:type="paragraph" w:styleId="a4">
    <w:name w:val="Date"/>
    <w:basedOn w:val="a"/>
    <w:next w:val="a"/>
    <w:link w:val="a5"/>
    <w:uiPriority w:val="99"/>
    <w:semiHidden/>
    <w:unhideWhenUsed/>
    <w:rsid w:val="00C118C3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C118C3"/>
  </w:style>
  <w:style w:type="paragraph" w:styleId="a6">
    <w:name w:val="Balloon Text"/>
    <w:basedOn w:val="a"/>
    <w:link w:val="a7"/>
    <w:uiPriority w:val="99"/>
    <w:semiHidden/>
    <w:unhideWhenUsed/>
    <w:rsid w:val="00412293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412293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10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109F3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10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5109F3"/>
    <w:rPr>
      <w:sz w:val="18"/>
      <w:szCs w:val="18"/>
    </w:rPr>
  </w:style>
  <w:style w:type="paragraph" w:styleId="ac">
    <w:name w:val="List Paragraph"/>
    <w:basedOn w:val="a"/>
    <w:uiPriority w:val="34"/>
    <w:qFormat/>
    <w:rsid w:val="00285E41"/>
    <w:pPr>
      <w:ind w:firstLineChars="200" w:firstLine="420"/>
    </w:pPr>
  </w:style>
  <w:style w:type="table" w:styleId="ad">
    <w:name w:val="Table Grid"/>
    <w:basedOn w:val="a1"/>
    <w:uiPriority w:val="59"/>
    <w:rsid w:val="00285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225</Words>
  <Characters>1285</Characters>
  <Application>Microsoft Office Word</Application>
  <DocSecurity>0</DocSecurity>
  <Lines>10</Lines>
  <Paragraphs>3</Paragraphs>
  <ScaleCrop>false</ScaleCrop>
  <Company>深度优化纯净版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深度优化纯净版</dc:creator>
  <cp:lastModifiedBy>Administrator</cp:lastModifiedBy>
  <cp:revision>2</cp:revision>
  <cp:lastPrinted>2020-04-21T06:56:00Z</cp:lastPrinted>
  <dcterms:created xsi:type="dcterms:W3CDTF">2020-04-29T03:24:00Z</dcterms:created>
  <dcterms:modified xsi:type="dcterms:W3CDTF">2020-04-29T03:24:00Z</dcterms:modified>
</cp:coreProperties>
</file>