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10" w:rsidRDefault="000F6D10" w:rsidP="000F6D10">
      <w:pPr>
        <w:wordWrap w:val="0"/>
        <w:spacing w:afterLines="100" w:after="312" w:line="580" w:lineRule="exact"/>
        <w:jc w:val="right"/>
        <w:rPr>
          <w:rFonts w:ascii="仿宋_GB2312" w:eastAsia="仿宋_GB2312" w:hAnsi="Calibri" w:cs="仿宋_GB2312"/>
          <w:sz w:val="30"/>
          <w:szCs w:val="30"/>
        </w:rPr>
      </w:pPr>
      <w:proofErr w:type="gramStart"/>
      <w:r>
        <w:rPr>
          <w:rFonts w:ascii="仿宋_GB2312" w:eastAsia="仿宋_GB2312" w:hAnsi="Calibri" w:cs="仿宋_GB2312" w:hint="eastAsia"/>
          <w:sz w:val="30"/>
          <w:szCs w:val="30"/>
        </w:rPr>
        <w:t>中畜协函</w:t>
      </w:r>
      <w:proofErr w:type="gramEnd"/>
      <w:r>
        <w:rPr>
          <w:rFonts w:ascii="仿宋_GB2312" w:eastAsia="仿宋_GB2312" w:hAnsi="Calibri" w:cs="仿宋_GB2312" w:hint="eastAsia"/>
          <w:sz w:val="30"/>
          <w:szCs w:val="30"/>
        </w:rPr>
        <w:t>〔2020〕2号</w:t>
      </w:r>
    </w:p>
    <w:p w:rsidR="007571D0" w:rsidRPr="007571D0" w:rsidRDefault="007571D0" w:rsidP="00B759F7">
      <w:pPr>
        <w:spacing w:afterLines="100" w:after="312" w:line="580" w:lineRule="exact"/>
        <w:jc w:val="center"/>
        <w:rPr>
          <w:rFonts w:ascii="华文中宋" w:eastAsia="华文中宋" w:hAnsi="华文中宋" w:cs="仿宋_GB2312"/>
          <w:b/>
          <w:bCs/>
          <w:sz w:val="36"/>
          <w:szCs w:val="36"/>
        </w:rPr>
      </w:pPr>
      <w:bookmarkStart w:id="0" w:name="_Hlk40441303"/>
      <w:r w:rsidRPr="007571D0">
        <w:rPr>
          <w:rFonts w:ascii="华文中宋" w:eastAsia="华文中宋" w:hAnsi="华文中宋" w:cs="仿宋_GB2312" w:hint="eastAsia"/>
          <w:b/>
          <w:bCs/>
          <w:sz w:val="36"/>
          <w:szCs w:val="36"/>
        </w:rPr>
        <w:t>关于举办畜禽屠宰监督管理</w:t>
      </w:r>
      <w:r>
        <w:rPr>
          <w:rFonts w:ascii="华文中宋" w:eastAsia="华文中宋" w:hAnsi="华文中宋" w:cs="仿宋_GB2312"/>
          <w:b/>
          <w:bCs/>
          <w:sz w:val="36"/>
          <w:szCs w:val="36"/>
        </w:rPr>
        <w:br/>
      </w:r>
      <w:r w:rsidRPr="007571D0">
        <w:rPr>
          <w:rFonts w:ascii="华文中宋" w:eastAsia="华文中宋" w:hAnsi="华文中宋" w:cs="仿宋_GB2312" w:hint="eastAsia"/>
          <w:b/>
          <w:bCs/>
          <w:sz w:val="36"/>
          <w:szCs w:val="36"/>
        </w:rPr>
        <w:t>与肉品品质检验检疫培训班的通知</w:t>
      </w:r>
    </w:p>
    <w:bookmarkEnd w:id="0"/>
    <w:p w:rsidR="000F6D10" w:rsidRPr="000F6D10" w:rsidRDefault="000F6D10" w:rsidP="00B759F7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0F6D10">
        <w:rPr>
          <w:rFonts w:ascii="仿宋_GB2312" w:eastAsia="仿宋_GB2312" w:hAnsi="Calibri" w:cs="仿宋_GB2312" w:hint="eastAsia"/>
          <w:b/>
          <w:sz w:val="30"/>
          <w:szCs w:val="30"/>
        </w:rPr>
        <w:t>各位会员、</w:t>
      </w:r>
      <w:r w:rsidR="00B759F7">
        <w:rPr>
          <w:rFonts w:ascii="仿宋_GB2312" w:eastAsia="仿宋_GB2312" w:hAnsi="Calibri" w:cs="仿宋_GB2312" w:hint="eastAsia"/>
          <w:b/>
          <w:sz w:val="30"/>
          <w:szCs w:val="30"/>
        </w:rPr>
        <w:t>相</w:t>
      </w:r>
      <w:r w:rsidRPr="000F6D10">
        <w:rPr>
          <w:rFonts w:ascii="仿宋_GB2312" w:eastAsia="仿宋_GB2312" w:hAnsi="Calibri" w:cs="仿宋_GB2312" w:hint="eastAsia"/>
          <w:b/>
          <w:sz w:val="30"/>
          <w:szCs w:val="30"/>
        </w:rPr>
        <w:t>关单位与相关行业从业者：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为深入贯彻落实农业农村部2020年畜禽屠宰行业管理工作部</w:t>
      </w:r>
      <w:r w:rsidR="007A2B6A" w:rsidRPr="007571D0">
        <w:rPr>
          <w:rFonts w:ascii="仿宋_GB2312" w:eastAsia="仿宋_GB2312" w:hAnsi="Calibri" w:cs="仿宋_GB2312" w:hint="eastAsia"/>
          <w:sz w:val="30"/>
          <w:szCs w:val="30"/>
        </w:rPr>
        <w:t>署</w:t>
      </w:r>
      <w:r w:rsidR="007A2B6A">
        <w:rPr>
          <w:rFonts w:ascii="仿宋_GB2312" w:eastAsia="仿宋_GB2312" w:hAnsi="Calibri" w:cs="仿宋_GB2312" w:hint="eastAsia"/>
          <w:sz w:val="30"/>
          <w:szCs w:val="30"/>
        </w:rPr>
        <w:t>,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正确认识当前发展形势及任务，全面把握相关工作要求，做好新形势下的屠宰行业管理工作，规范生猪、牛、羊、禽（鸡、鸭）屠宰经营秩序，保障畜禽产品质量安全，提高生猪牛羊家禽屠宰检验检疫技术，</w:t>
      </w:r>
      <w:bookmarkStart w:id="1" w:name="_Hlk28854228"/>
      <w:r w:rsidR="00B759F7">
        <w:rPr>
          <w:rFonts w:ascii="仿宋_GB2312" w:eastAsia="仿宋_GB2312" w:hAnsi="Calibri" w:cs="仿宋_GB2312" w:hint="eastAsia"/>
          <w:kern w:val="0"/>
          <w:sz w:val="30"/>
          <w:szCs w:val="30"/>
        </w:rPr>
        <w:t>中国畜牧业协会拟于2020年</w:t>
      </w:r>
      <w:r w:rsidR="00B759F7">
        <w:rPr>
          <w:rFonts w:ascii="仿宋_GB2312" w:eastAsia="仿宋_GB2312" w:hAnsi="Calibri" w:cs="仿宋_GB2312"/>
          <w:kern w:val="0"/>
          <w:sz w:val="30"/>
          <w:szCs w:val="30"/>
        </w:rPr>
        <w:t>7</w:t>
      </w:r>
      <w:r w:rsidR="00B759F7">
        <w:rPr>
          <w:rFonts w:ascii="仿宋_GB2312" w:eastAsia="仿宋_GB2312" w:hAnsi="Calibri" w:cs="仿宋_GB2312" w:hint="eastAsia"/>
          <w:kern w:val="0"/>
          <w:sz w:val="30"/>
          <w:szCs w:val="30"/>
        </w:rPr>
        <w:t>月举办两期“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畜禽屠宰监督管理与肉品品质检验检疫</w:t>
      </w:r>
      <w:r w:rsidR="00B759F7">
        <w:rPr>
          <w:rFonts w:ascii="仿宋_GB2312" w:eastAsia="仿宋_GB2312" w:hAnsi="Calibri" w:cs="仿宋_GB2312" w:hint="eastAsia"/>
          <w:sz w:val="30"/>
          <w:szCs w:val="30"/>
        </w:rPr>
        <w:t>”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培训班</w:t>
      </w:r>
      <w:bookmarkEnd w:id="1"/>
      <w:r w:rsidRPr="007571D0">
        <w:rPr>
          <w:rFonts w:ascii="仿宋_GB2312" w:eastAsia="仿宋_GB2312" w:hAnsi="Calibri" w:cs="仿宋_GB2312" w:hint="eastAsia"/>
          <w:sz w:val="30"/>
          <w:szCs w:val="30"/>
        </w:rPr>
        <w:t>，现将有关事项通知如下：</w:t>
      </w:r>
    </w:p>
    <w:p w:rsidR="007571D0" w:rsidRPr="00ED799E" w:rsidRDefault="007571D0" w:rsidP="00F60278">
      <w:pPr>
        <w:spacing w:line="560" w:lineRule="exact"/>
        <w:jc w:val="left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ED799E">
        <w:rPr>
          <w:rFonts w:ascii="仿宋_GB2312" w:eastAsia="仿宋_GB2312" w:hAnsi="Calibri" w:cs="仿宋_GB2312" w:hint="eastAsia"/>
          <w:b/>
          <w:bCs/>
          <w:sz w:val="30"/>
          <w:szCs w:val="30"/>
        </w:rPr>
        <w:t>一、培训内容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1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《生猪屠宰管理条例》、《动物防疫法》、《家禽屠宰检疫规程》、《牛屠宰检疫规程》和《羊屠宰检疫规程》、《生猪屠宰检疫规程》等相关法律法规详解；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2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疫情新形势下畜禽屠宰行业监管面临新形势、新任务；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3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生猪</w:t>
      </w:r>
      <w:r w:rsidRPr="007571D0">
        <w:rPr>
          <w:rFonts w:ascii="仿宋_GB2312" w:eastAsia="仿宋_GB2312" w:hAnsi="Calibri" w:cs="仿宋_GB2312" w:hint="eastAsia"/>
          <w:bCs/>
          <w:sz w:val="30"/>
          <w:szCs w:val="30"/>
        </w:rPr>
        <w:t>牛羊屠宰检疫的注意事项；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4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牛羊家禽屠宰行业从业标准；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5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生猪牛羊家禽屠宰过程检疫监管；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6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牛羊家禽宰前、宰后巡监、抽查；</w:t>
      </w:r>
    </w:p>
    <w:p w:rsidR="00B759F7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  <w:sectPr w:rsidR="00B759F7" w:rsidSect="007A2B6A">
          <w:footerReference w:type="default" r:id="rId6"/>
          <w:pgSz w:w="11906" w:h="16838"/>
          <w:pgMar w:top="3005" w:right="1418" w:bottom="1440" w:left="1418" w:header="851" w:footer="992" w:gutter="0"/>
          <w:cols w:space="425"/>
          <w:titlePg/>
          <w:docGrid w:type="lines" w:linePitch="312"/>
        </w:sect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7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屠宰管理行业监督执法难点解析；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lastRenderedPageBreak/>
        <w:t>8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牛羊家禽集中屠宰管理与集中检疫；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9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屠宰生产污染防治与环境保护；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10</w:t>
      </w:r>
      <w:r w:rsidR="00ED799E">
        <w:rPr>
          <w:rFonts w:ascii="仿宋_GB2312" w:eastAsia="仿宋_GB2312" w:hAnsi="Calibri" w:cs="仿宋_GB2312" w:hint="eastAsia"/>
          <w:sz w:val="30"/>
          <w:szCs w:val="30"/>
        </w:rPr>
        <w:t>.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屠宰环节药残控制。</w:t>
      </w:r>
    </w:p>
    <w:p w:rsidR="007571D0" w:rsidRPr="00ED799E" w:rsidRDefault="007571D0" w:rsidP="00ED799E">
      <w:pPr>
        <w:spacing w:line="560" w:lineRule="exact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ED799E">
        <w:rPr>
          <w:rFonts w:ascii="仿宋_GB2312" w:eastAsia="仿宋_GB2312" w:hAnsi="Calibri" w:cs="仿宋_GB2312" w:hint="eastAsia"/>
          <w:b/>
          <w:bCs/>
          <w:sz w:val="30"/>
          <w:szCs w:val="30"/>
        </w:rPr>
        <w:t>二、培训方式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培训班将邀请畜禽屠宰监管方面的专家、教授主讲。培训以讲座、研讨、交流相结合的方式进行。</w:t>
      </w:r>
    </w:p>
    <w:p w:rsidR="007571D0" w:rsidRPr="00ED799E" w:rsidRDefault="007571D0" w:rsidP="00ED799E">
      <w:pPr>
        <w:spacing w:line="560" w:lineRule="exact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ED799E">
        <w:rPr>
          <w:rFonts w:ascii="仿宋_GB2312" w:eastAsia="仿宋_GB2312" w:hAnsi="Calibri" w:cs="仿宋_GB2312" w:hint="eastAsia"/>
          <w:b/>
          <w:bCs/>
          <w:sz w:val="30"/>
          <w:szCs w:val="30"/>
        </w:rPr>
        <w:t>三、参加对象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各级畜牧兽医主管部门、屠宰管理站（所、办）、动物疫病预防控制中心、动物卫生监督所、饲料监督所，以及农业（畜牧兽医）执法</w:t>
      </w:r>
      <w:proofErr w:type="gramStart"/>
      <w:r w:rsidRPr="007571D0">
        <w:rPr>
          <w:rFonts w:ascii="仿宋_GB2312" w:eastAsia="仿宋_GB2312" w:hAnsi="Calibri" w:cs="仿宋_GB2312" w:hint="eastAsia"/>
          <w:sz w:val="30"/>
          <w:szCs w:val="30"/>
        </w:rPr>
        <w:t>队相关</w:t>
      </w:r>
      <w:proofErr w:type="gramEnd"/>
      <w:r w:rsidRPr="007571D0">
        <w:rPr>
          <w:rFonts w:ascii="仿宋_GB2312" w:eastAsia="仿宋_GB2312" w:hAnsi="Calibri" w:cs="仿宋_GB2312" w:hint="eastAsia"/>
          <w:sz w:val="30"/>
          <w:szCs w:val="30"/>
        </w:rPr>
        <w:t>人员，基层防疫人员，养殖企业、屠宰和加工企业的负责人和技术人员。</w:t>
      </w:r>
    </w:p>
    <w:p w:rsidR="007571D0" w:rsidRPr="00ED799E" w:rsidRDefault="007571D0" w:rsidP="00ED799E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ED799E">
        <w:rPr>
          <w:rFonts w:ascii="仿宋_GB2312" w:eastAsia="仿宋_GB2312" w:hAnsi="Calibri" w:cs="仿宋_GB2312" w:hint="eastAsia"/>
          <w:b/>
          <w:sz w:val="30"/>
          <w:szCs w:val="30"/>
        </w:rPr>
        <w:t>四、培训时间及地点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第一期</w:t>
      </w:r>
      <w:r w:rsidR="00ED799E">
        <w:rPr>
          <w:rFonts w:ascii="仿宋_GB2312" w:eastAsia="仿宋_GB2312" w:hAnsi="Calibri" w:cs="仿宋_GB2312"/>
          <w:sz w:val="30"/>
          <w:szCs w:val="30"/>
        </w:rPr>
        <w:t xml:space="preserve"> 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贵阳市</w:t>
      </w:r>
      <w:r w:rsidR="00ED799E">
        <w:rPr>
          <w:rFonts w:ascii="仿宋_GB2312" w:eastAsia="仿宋_GB2312" w:hAnsi="Calibri" w:cs="仿宋_GB2312"/>
          <w:sz w:val="30"/>
          <w:szCs w:val="30"/>
        </w:rPr>
        <w:t xml:space="preserve"> 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2020年7月15至18日</w:t>
      </w:r>
      <w:r w:rsidR="0044239B">
        <w:rPr>
          <w:rFonts w:ascii="仿宋_GB2312" w:eastAsia="仿宋_GB2312" w:hAnsi="Calibri" w:cs="仿宋_GB2312" w:hint="eastAsia"/>
          <w:kern w:val="0"/>
          <w:sz w:val="30"/>
          <w:szCs w:val="30"/>
        </w:rPr>
        <w:t>（</w:t>
      </w:r>
      <w:r w:rsidR="0044239B">
        <w:rPr>
          <w:rFonts w:ascii="仿宋_GB2312" w:eastAsia="仿宋_GB2312" w:hAnsi="Calibri" w:cs="仿宋_GB2312"/>
          <w:kern w:val="0"/>
          <w:sz w:val="30"/>
          <w:szCs w:val="30"/>
        </w:rPr>
        <w:t>15</w:t>
      </w:r>
      <w:r w:rsidR="0044239B">
        <w:rPr>
          <w:rFonts w:ascii="仿宋_GB2312" w:eastAsia="仿宋_GB2312" w:hAnsi="Calibri" w:cs="仿宋_GB2312" w:hint="eastAsia"/>
          <w:kern w:val="0"/>
          <w:sz w:val="30"/>
          <w:szCs w:val="30"/>
        </w:rPr>
        <w:t>日报到）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第二期</w:t>
      </w:r>
      <w:r w:rsidR="00ED799E">
        <w:rPr>
          <w:rFonts w:ascii="仿宋_GB2312" w:eastAsia="仿宋_GB2312" w:hAnsi="Calibri" w:cs="仿宋_GB2312"/>
          <w:sz w:val="30"/>
          <w:szCs w:val="30"/>
        </w:rPr>
        <w:t xml:space="preserve"> 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西宁市</w:t>
      </w:r>
      <w:r w:rsidR="00ED799E">
        <w:rPr>
          <w:rFonts w:ascii="仿宋_GB2312" w:eastAsia="仿宋_GB2312" w:hAnsi="Calibri" w:cs="仿宋_GB2312"/>
          <w:sz w:val="30"/>
          <w:szCs w:val="30"/>
        </w:rPr>
        <w:t xml:space="preserve"> 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2020年7月28至31日</w:t>
      </w:r>
      <w:r w:rsidR="0044239B">
        <w:rPr>
          <w:rFonts w:ascii="仿宋_GB2312" w:eastAsia="仿宋_GB2312" w:hAnsi="Calibri" w:cs="仿宋_GB2312" w:hint="eastAsia"/>
          <w:kern w:val="0"/>
          <w:sz w:val="30"/>
          <w:szCs w:val="30"/>
        </w:rPr>
        <w:t>（2</w:t>
      </w:r>
      <w:r w:rsidR="0044239B">
        <w:rPr>
          <w:rFonts w:ascii="仿宋_GB2312" w:eastAsia="仿宋_GB2312" w:hAnsi="Calibri" w:cs="仿宋_GB2312"/>
          <w:kern w:val="0"/>
          <w:sz w:val="30"/>
          <w:szCs w:val="30"/>
        </w:rPr>
        <w:t>8</w:t>
      </w:r>
      <w:r w:rsidR="0044239B">
        <w:rPr>
          <w:rFonts w:ascii="仿宋_GB2312" w:eastAsia="仿宋_GB2312" w:hAnsi="Calibri" w:cs="仿宋_GB2312" w:hint="eastAsia"/>
          <w:kern w:val="0"/>
          <w:sz w:val="30"/>
          <w:szCs w:val="30"/>
        </w:rPr>
        <w:t>日报到）</w:t>
      </w:r>
    </w:p>
    <w:p w:rsidR="007571D0" w:rsidRPr="00ED799E" w:rsidRDefault="007571D0" w:rsidP="0044239B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ED799E">
        <w:rPr>
          <w:rFonts w:ascii="仿宋_GB2312" w:eastAsia="仿宋_GB2312" w:hAnsi="Calibri" w:cs="仿宋_GB2312" w:hint="eastAsia"/>
          <w:b/>
          <w:sz w:val="30"/>
          <w:szCs w:val="30"/>
        </w:rPr>
        <w:t>五、收费标准与结业证书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培训班收费为1880元／人，食宿统一安排，费用自理，统一开具报销票据。</w:t>
      </w:r>
    </w:p>
    <w:p w:rsidR="007571D0" w:rsidRPr="0044239B" w:rsidRDefault="007571D0" w:rsidP="0044239B">
      <w:pPr>
        <w:spacing w:line="560" w:lineRule="exact"/>
        <w:jc w:val="left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44239B">
        <w:rPr>
          <w:rFonts w:ascii="仿宋_GB2312" w:eastAsia="仿宋_GB2312" w:hAnsi="Calibri" w:cs="仿宋_GB2312" w:hint="eastAsia"/>
          <w:b/>
          <w:bCs/>
          <w:sz w:val="30"/>
          <w:szCs w:val="30"/>
        </w:rPr>
        <w:t xml:space="preserve">六、培训证书 </w:t>
      </w:r>
    </w:p>
    <w:p w:rsidR="007571D0" w:rsidRP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>培训考核合格人员，</w:t>
      </w:r>
      <w:r w:rsidR="0044239B">
        <w:rPr>
          <w:rFonts w:ascii="仿宋_GB2312" w:eastAsia="仿宋_GB2312" w:hAnsi="Calibri" w:cs="仿宋_GB2312" w:hint="eastAsia"/>
          <w:sz w:val="30"/>
          <w:szCs w:val="30"/>
        </w:rPr>
        <w:t>由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中国畜牧业协会</w:t>
      </w:r>
      <w:r w:rsidR="0044239B" w:rsidRPr="007571D0">
        <w:rPr>
          <w:rFonts w:ascii="仿宋_GB2312" w:eastAsia="仿宋_GB2312" w:hAnsi="Calibri" w:cs="仿宋_GB2312" w:hint="eastAsia"/>
          <w:sz w:val="30"/>
          <w:szCs w:val="30"/>
        </w:rPr>
        <w:t>颁发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畜牧行业技术培训证书，报到时需提交一张一寸照片。</w:t>
      </w:r>
    </w:p>
    <w:p w:rsidR="007571D0" w:rsidRPr="0044239B" w:rsidRDefault="007571D0" w:rsidP="0044239B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44239B">
        <w:rPr>
          <w:rFonts w:ascii="仿宋_GB2312" w:eastAsia="仿宋_GB2312" w:hAnsi="Calibri" w:cs="仿宋_GB2312" w:hint="eastAsia"/>
          <w:b/>
          <w:sz w:val="30"/>
          <w:szCs w:val="30"/>
        </w:rPr>
        <w:t>七、报名方</w:t>
      </w:r>
      <w:r w:rsidR="0044239B">
        <w:rPr>
          <w:rFonts w:ascii="仿宋_GB2312" w:eastAsia="仿宋_GB2312" w:hAnsi="Calibri" w:cs="仿宋_GB2312" w:hint="eastAsia"/>
          <w:b/>
          <w:sz w:val="30"/>
          <w:szCs w:val="30"/>
        </w:rPr>
        <w:t>式</w:t>
      </w:r>
    </w:p>
    <w:p w:rsidR="0044239B" w:rsidRDefault="0044239B" w:rsidP="0044239B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kern w:val="0"/>
          <w:sz w:val="30"/>
          <w:szCs w:val="30"/>
        </w:rPr>
        <w:t>参加培训人员需提前填写报名回执（附件）</w:t>
      </w:r>
      <w:r>
        <w:rPr>
          <w:rFonts w:ascii="仿宋_GB2312" w:eastAsia="仿宋_GB2312" w:hAnsi="Calibri" w:cs="仿宋_GB2312" w:hint="eastAsia"/>
          <w:sz w:val="30"/>
          <w:szCs w:val="30"/>
        </w:rPr>
        <w:t>，会务组收到报名回执后，将在开班前7日内寄发《报到通知书》，告知具体课程安排等相关事项。</w:t>
      </w:r>
    </w:p>
    <w:p w:rsidR="0044239B" w:rsidRDefault="0044239B" w:rsidP="0044239B">
      <w:pPr>
        <w:spacing w:line="600" w:lineRule="exact"/>
        <w:rPr>
          <w:rFonts w:ascii="仿宋_GB2312" w:eastAsia="仿宋_GB2312" w:hAnsi="Calibri" w:cs="Times New Roman"/>
          <w:b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sz w:val="30"/>
          <w:szCs w:val="30"/>
        </w:rPr>
        <w:lastRenderedPageBreak/>
        <w:t>八、联系方式</w:t>
      </w:r>
    </w:p>
    <w:p w:rsidR="0044239B" w:rsidRDefault="0044239B" w:rsidP="0044239B">
      <w:pPr>
        <w:spacing w:line="60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:rsidR="0044239B" w:rsidRDefault="0044239B" w:rsidP="0044239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地  址:北京市西城区西直门外大街112号阳光大厦308室</w:t>
      </w:r>
    </w:p>
    <w:p w:rsidR="0044239B" w:rsidRDefault="0044239B" w:rsidP="0044239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编:100044                传真:010-88388300</w:t>
      </w:r>
    </w:p>
    <w:p w:rsidR="0044239B" w:rsidRDefault="0044239B" w:rsidP="0044239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话:010-88388857  88388699转893</w:t>
      </w:r>
    </w:p>
    <w:p w:rsidR="0044239B" w:rsidRDefault="0044239B" w:rsidP="0044239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箱: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>luxiulan@caaa.cn</w:t>
      </w:r>
    </w:p>
    <w:p w:rsidR="0044239B" w:rsidRDefault="0044239B" w:rsidP="0044239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网  址:www.caaa.cn</w:t>
      </w:r>
    </w:p>
    <w:p w:rsidR="0044239B" w:rsidRDefault="0044239B" w:rsidP="0044239B">
      <w:pPr>
        <w:spacing w:line="600" w:lineRule="exact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proofErr w:type="gramStart"/>
      <w:r>
        <w:rPr>
          <w:rFonts w:ascii="仿宋_GB2312" w:eastAsia="仿宋_GB2312" w:hAnsi="Calibri" w:cs="Times New Roman" w:hint="eastAsia"/>
          <w:bCs/>
          <w:sz w:val="30"/>
          <w:szCs w:val="30"/>
        </w:rPr>
        <w:t>芦秀兰</w:t>
      </w:r>
      <w:proofErr w:type="gramEnd"/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13693637591   </w:t>
      </w:r>
    </w:p>
    <w:p w:rsidR="0044239B" w:rsidRDefault="0044239B" w:rsidP="0044239B">
      <w:pPr>
        <w:spacing w:line="600" w:lineRule="exact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会务组</w:t>
      </w:r>
    </w:p>
    <w:p w:rsidR="0044239B" w:rsidRDefault="0044239B" w:rsidP="0044239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sz w:val="30"/>
          <w:szCs w:val="30"/>
        </w:rPr>
        <w:t>联系人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>
        <w:rPr>
          <w:rFonts w:ascii="仿宋_GB2312" w:eastAsia="仿宋_GB2312" w:hAnsi="Calibri" w:cs="Times New Roman" w:hint="eastAsia"/>
          <w:bCs/>
          <w:sz w:val="30"/>
          <w:szCs w:val="30"/>
        </w:rPr>
        <w:t>曾晓翘</w:t>
      </w:r>
      <w:proofErr w:type="gramEnd"/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18518688700  电话/传真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>010-82694437</w:t>
      </w:r>
    </w:p>
    <w:p w:rsidR="0044239B" w:rsidRDefault="0044239B" w:rsidP="0044239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sz w:val="30"/>
          <w:szCs w:val="30"/>
        </w:rPr>
        <w:t>邮 箱</w:t>
      </w: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>lvsexumu@qq.com</w:t>
      </w:r>
    </w:p>
    <w:p w:rsidR="0044239B" w:rsidRDefault="0044239B" w:rsidP="0044239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</w:p>
    <w:p w:rsidR="0044239B" w:rsidRPr="0044239B" w:rsidRDefault="0044239B" w:rsidP="0044239B">
      <w:pPr>
        <w:spacing w:line="600" w:lineRule="exact"/>
        <w:rPr>
          <w:rFonts w:ascii="仿宋_GB2312" w:eastAsia="仿宋_GB2312" w:hAnsi="Calibri" w:cs="Times New Roman"/>
          <w:sz w:val="30"/>
          <w:szCs w:val="30"/>
        </w:rPr>
      </w:pPr>
      <w:r w:rsidRPr="0044239B">
        <w:rPr>
          <w:rFonts w:ascii="仿宋_GB2312" w:eastAsia="仿宋_GB2312" w:hAnsi="Calibri" w:cs="Times New Roman" w:hint="eastAsia"/>
          <w:sz w:val="30"/>
          <w:szCs w:val="30"/>
        </w:rPr>
        <w:t>附件：畜禽屠宰监督管理与肉品品质检验检疫培训班回执</w:t>
      </w:r>
    </w:p>
    <w:p w:rsidR="0044239B" w:rsidRPr="0044239B" w:rsidRDefault="0044239B" w:rsidP="0044239B">
      <w:pPr>
        <w:spacing w:line="600" w:lineRule="exact"/>
        <w:rPr>
          <w:rFonts w:ascii="仿宋_GB2312" w:eastAsia="仿宋_GB2312" w:hAnsi="Calibri" w:cs="Times New Roman"/>
          <w:bCs/>
          <w:sz w:val="30"/>
          <w:szCs w:val="30"/>
        </w:rPr>
      </w:pPr>
    </w:p>
    <w:p w:rsid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</w:p>
    <w:p w:rsidR="0044239B" w:rsidRDefault="0044239B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</w:p>
    <w:p w:rsidR="0044239B" w:rsidRPr="0044239B" w:rsidRDefault="0044239B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</w:p>
    <w:p w:rsidR="007571D0" w:rsidRPr="007571D0" w:rsidRDefault="007571D0" w:rsidP="007A2B6A">
      <w:pPr>
        <w:spacing w:line="560" w:lineRule="exact"/>
        <w:ind w:leftChars="200" w:left="5520" w:hangingChars="1700" w:hanging="51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 xml:space="preserve">                                                        中国畜牧业协会</w:t>
      </w:r>
    </w:p>
    <w:p w:rsidR="007571D0" w:rsidRDefault="007571D0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sz w:val="30"/>
          <w:szCs w:val="30"/>
        </w:rPr>
        <w:t xml:space="preserve">                                2020年5月1</w:t>
      </w:r>
      <w:r w:rsidR="0044239B">
        <w:rPr>
          <w:rFonts w:ascii="仿宋_GB2312" w:eastAsia="仿宋_GB2312" w:hAnsi="Calibri" w:cs="仿宋_GB2312"/>
          <w:sz w:val="30"/>
          <w:szCs w:val="30"/>
        </w:rPr>
        <w:t>8</w:t>
      </w:r>
      <w:r w:rsidRPr="007571D0">
        <w:rPr>
          <w:rFonts w:ascii="仿宋_GB2312" w:eastAsia="仿宋_GB2312" w:hAnsi="Calibri" w:cs="仿宋_GB2312" w:hint="eastAsia"/>
          <w:sz w:val="30"/>
          <w:szCs w:val="30"/>
        </w:rPr>
        <w:t>日</w:t>
      </w:r>
    </w:p>
    <w:p w:rsidR="0044239B" w:rsidRDefault="0044239B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</w:p>
    <w:p w:rsidR="0044239B" w:rsidRDefault="0044239B" w:rsidP="00B759F7">
      <w:pPr>
        <w:spacing w:line="560" w:lineRule="exact"/>
        <w:ind w:firstLineChars="200" w:firstLine="600"/>
        <w:jc w:val="left"/>
        <w:rPr>
          <w:rFonts w:ascii="仿宋_GB2312" w:eastAsia="仿宋_GB2312" w:hAnsi="Calibri" w:cs="仿宋_GB2312"/>
          <w:sz w:val="30"/>
          <w:szCs w:val="30"/>
        </w:rPr>
      </w:pPr>
    </w:p>
    <w:p w:rsidR="0044239B" w:rsidRDefault="0044239B" w:rsidP="007571D0">
      <w:pPr>
        <w:spacing w:line="560" w:lineRule="exact"/>
        <w:ind w:firstLineChars="200" w:firstLine="602"/>
        <w:jc w:val="left"/>
        <w:rPr>
          <w:rFonts w:ascii="仿宋_GB2312" w:eastAsia="仿宋_GB2312" w:hAnsi="Calibri" w:cs="仿宋_GB2312"/>
          <w:b/>
          <w:sz w:val="30"/>
          <w:szCs w:val="30"/>
        </w:rPr>
      </w:pPr>
      <w:bookmarkStart w:id="2" w:name="_Hlk40440435"/>
    </w:p>
    <w:p w:rsidR="007571D0" w:rsidRPr="007571D0" w:rsidRDefault="007571D0" w:rsidP="0044239B">
      <w:pPr>
        <w:spacing w:line="560" w:lineRule="exact"/>
        <w:ind w:firstLineChars="200" w:firstLine="602"/>
        <w:rPr>
          <w:rFonts w:ascii="仿宋_GB2312" w:eastAsia="仿宋_GB2312" w:hAnsi="Calibri" w:cs="仿宋_GB2312"/>
          <w:b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:rsidR="007571D0" w:rsidRPr="007571D0" w:rsidRDefault="007571D0" w:rsidP="00FD678F">
      <w:pPr>
        <w:spacing w:line="560" w:lineRule="exact"/>
        <w:ind w:firstLineChars="200" w:firstLine="602"/>
        <w:jc w:val="center"/>
        <w:rPr>
          <w:rFonts w:ascii="仿宋_GB2312" w:eastAsia="仿宋_GB2312" w:hAnsi="Calibri" w:cs="仿宋_GB2312"/>
          <w:b/>
          <w:bCs/>
          <w:sz w:val="30"/>
          <w:szCs w:val="30"/>
        </w:rPr>
      </w:pPr>
      <w:bookmarkStart w:id="3" w:name="_GoBack"/>
      <w:bookmarkEnd w:id="3"/>
      <w:r w:rsidRPr="007571D0">
        <w:rPr>
          <w:rFonts w:ascii="仿宋_GB2312" w:eastAsia="仿宋_GB2312" w:hAnsi="Calibri" w:cs="仿宋_GB2312" w:hint="eastAsia"/>
          <w:b/>
          <w:bCs/>
          <w:sz w:val="30"/>
          <w:szCs w:val="30"/>
        </w:rPr>
        <w:t>畜禽屠宰监督管理与肉品品质检验检疫培训班回执</w:t>
      </w:r>
    </w:p>
    <w:tbl>
      <w:tblPr>
        <w:tblpPr w:leftFromText="180" w:rightFromText="180" w:vertAnchor="text" w:horzAnchor="page" w:tblpXSpec="center" w:tblpY="141"/>
        <w:tblOverlap w:val="never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468"/>
        <w:gridCol w:w="1219"/>
        <w:gridCol w:w="1387"/>
        <w:gridCol w:w="1358"/>
        <w:gridCol w:w="2112"/>
        <w:gridCol w:w="1331"/>
      </w:tblGrid>
      <w:tr w:rsidR="0044239B" w:rsidTr="00BA6346">
        <w:trPr>
          <w:trHeight w:val="60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2"/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BA6346">
            <w:pPr>
              <w:snapToGrid w:val="0"/>
              <w:ind w:firstLineChars="50" w:firstLine="140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邮</w:t>
            </w:r>
            <w:r w:rsidR="00BA6346"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239B" w:rsidTr="00BA6346">
        <w:trPr>
          <w:trHeight w:val="603"/>
        </w:trPr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BA6346">
            <w:pPr>
              <w:snapToGrid w:val="0"/>
              <w:ind w:firstLineChars="50" w:firstLine="140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邮</w:t>
            </w:r>
            <w:r w:rsidR="00BA6346"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BA6346">
            <w:pPr>
              <w:snapToGrid w:val="0"/>
              <w:ind w:firstLineChars="50" w:firstLine="140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手</w:t>
            </w:r>
            <w:r w:rsidR="00BA6346"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3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239B" w:rsidTr="00BA6346">
        <w:trPr>
          <w:trHeight w:val="603"/>
        </w:trPr>
        <w:tc>
          <w:tcPr>
            <w:tcW w:w="15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B6A" w:rsidRDefault="0044239B" w:rsidP="007A2B6A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培训人员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BA6346" w:rsidTr="00BA6346">
        <w:trPr>
          <w:trHeight w:val="603"/>
        </w:trPr>
        <w:tc>
          <w:tcPr>
            <w:tcW w:w="15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BA6346" w:rsidTr="00BA6346">
        <w:trPr>
          <w:trHeight w:val="603"/>
        </w:trPr>
        <w:tc>
          <w:tcPr>
            <w:tcW w:w="15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BA6346" w:rsidTr="00BA6346">
        <w:trPr>
          <w:trHeight w:val="603"/>
        </w:trPr>
        <w:tc>
          <w:tcPr>
            <w:tcW w:w="15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BA6346" w:rsidTr="00BA6346">
        <w:trPr>
          <w:trHeight w:val="603"/>
        </w:trPr>
        <w:tc>
          <w:tcPr>
            <w:tcW w:w="15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BA6346" w:rsidTr="00BA6346">
        <w:trPr>
          <w:trHeight w:val="603"/>
        </w:trPr>
        <w:tc>
          <w:tcPr>
            <w:tcW w:w="15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A2B6A" w:rsidTr="00BA6346">
        <w:trPr>
          <w:trHeight w:val="603"/>
        </w:trPr>
        <w:tc>
          <w:tcPr>
            <w:tcW w:w="15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B6A" w:rsidRDefault="007A2B6A" w:rsidP="000E0403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B6A" w:rsidRDefault="007A2B6A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2B6A" w:rsidRDefault="007A2B6A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6A" w:rsidRDefault="007A2B6A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6A" w:rsidRDefault="007A2B6A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6A" w:rsidRDefault="007A2B6A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BA6346" w:rsidTr="00BA6346">
        <w:trPr>
          <w:trHeight w:val="603"/>
        </w:trPr>
        <w:tc>
          <w:tcPr>
            <w:tcW w:w="15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widowControl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44239B" w:rsidTr="00BA6346">
        <w:trPr>
          <w:trHeight w:val="1314"/>
        </w:trPr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30"/>
              </w:rPr>
              <w:t>培训关注</w:t>
            </w:r>
          </w:p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30"/>
              </w:rPr>
              <w:t>内容</w:t>
            </w:r>
          </w:p>
        </w:tc>
        <w:tc>
          <w:tcPr>
            <w:tcW w:w="887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9B" w:rsidRDefault="0044239B" w:rsidP="000E0403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44239B" w:rsidRDefault="0044239B" w:rsidP="007A2B6A">
      <w:pPr>
        <w:spacing w:line="480" w:lineRule="exact"/>
        <w:rPr>
          <w:rFonts w:ascii="仿宋_GB2312" w:eastAsia="仿宋_GB2312" w:cs="仿宋"/>
          <w:bCs/>
          <w:color w:val="000000" w:themeColor="text1"/>
          <w:sz w:val="24"/>
          <w:szCs w:val="24"/>
        </w:rPr>
      </w:pPr>
      <w:r>
        <w:rPr>
          <w:rFonts w:ascii="仿宋_GB2312" w:eastAsia="仿宋_GB2312" w:cs="仿宋" w:hint="eastAsia"/>
          <w:bCs/>
          <w:color w:val="000000" w:themeColor="text1"/>
          <w:sz w:val="24"/>
          <w:szCs w:val="24"/>
        </w:rPr>
        <w:t>此表复印有效，填写此表传真到010-82694437或者发邮件到lvsexumu@qq.com，培训合格人员颁发畜牧行业技术培训证书，报到时请准备一张一寸照片（照片后面写清单位、姓名）。</w:t>
      </w:r>
    </w:p>
    <w:sectPr w:rsidR="0044239B" w:rsidSect="007A2B6A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FC4" w:rsidRDefault="007C1FC4" w:rsidP="00B1347E">
      <w:r>
        <w:separator/>
      </w:r>
    </w:p>
  </w:endnote>
  <w:endnote w:type="continuationSeparator" w:id="0">
    <w:p w:rsidR="007C1FC4" w:rsidRDefault="007C1FC4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3159782"/>
      <w:docPartObj>
        <w:docPartGallery w:val="Page Numbers (Bottom of Page)"/>
        <w:docPartUnique/>
      </w:docPartObj>
    </w:sdtPr>
    <w:sdtEndPr/>
    <w:sdtContent>
      <w:p w:rsidR="007A2B6A" w:rsidRDefault="007A2B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1347E" w:rsidRDefault="00B134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FC4" w:rsidRDefault="007C1FC4" w:rsidP="00B1347E">
      <w:r>
        <w:separator/>
      </w:r>
    </w:p>
  </w:footnote>
  <w:footnote w:type="continuationSeparator" w:id="0">
    <w:p w:rsidR="007C1FC4" w:rsidRDefault="007C1FC4" w:rsidP="00B1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10"/>
    <w:rsid w:val="000F6D10"/>
    <w:rsid w:val="0044239B"/>
    <w:rsid w:val="005748F1"/>
    <w:rsid w:val="00613193"/>
    <w:rsid w:val="00676655"/>
    <w:rsid w:val="00697DF6"/>
    <w:rsid w:val="007571D0"/>
    <w:rsid w:val="007A2B6A"/>
    <w:rsid w:val="007C1FC4"/>
    <w:rsid w:val="00B1347E"/>
    <w:rsid w:val="00B759F7"/>
    <w:rsid w:val="00BA6346"/>
    <w:rsid w:val="00C35BBD"/>
    <w:rsid w:val="00CC2A0A"/>
    <w:rsid w:val="00D701AA"/>
    <w:rsid w:val="00DD7966"/>
    <w:rsid w:val="00E76859"/>
    <w:rsid w:val="00ED799E"/>
    <w:rsid w:val="00ED7CC0"/>
    <w:rsid w:val="00F60278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BADF89-3B3F-48C3-AB89-E919B1D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D1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6D10"/>
  </w:style>
  <w:style w:type="paragraph" w:styleId="a5">
    <w:name w:val="header"/>
    <w:basedOn w:val="a"/>
    <w:link w:val="a6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4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4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3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347E"/>
    <w:rPr>
      <w:sz w:val="18"/>
      <w:szCs w:val="18"/>
    </w:rPr>
  </w:style>
  <w:style w:type="character" w:styleId="ab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222</Words>
  <Characters>1272</Characters>
  <Application>Microsoft Office Word</Application>
  <DocSecurity>0</DocSecurity>
  <Lines>10</Lines>
  <Paragraphs>2</Paragraphs>
  <ScaleCrop>false</ScaleCrop>
  <Company>P R 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2020-05-15T05:27:00Z</cp:lastPrinted>
  <dcterms:created xsi:type="dcterms:W3CDTF">2020-05-15T02:47:00Z</dcterms:created>
  <dcterms:modified xsi:type="dcterms:W3CDTF">2020-05-15T05:51:00Z</dcterms:modified>
</cp:coreProperties>
</file>