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7486" w14:textId="77777777" w:rsidR="007E3541" w:rsidRDefault="007E3541" w:rsidP="007E3541">
      <w:pPr>
        <w:spacing w:beforeLines="50" w:before="156"/>
        <w:jc w:val="right"/>
        <w:rPr>
          <w:rFonts w:ascii="仿宋_GB2312" w:eastAsia="仿宋_GB2312" w:hAnsi="Times New Roman"/>
          <w:sz w:val="28"/>
          <w:szCs w:val="28"/>
        </w:rPr>
      </w:pPr>
    </w:p>
    <w:p w14:paraId="2883A62C" w14:textId="17B9F1D9" w:rsidR="007E3541" w:rsidRPr="007E3541" w:rsidRDefault="007E3541" w:rsidP="007E3541">
      <w:pPr>
        <w:spacing w:beforeLines="50" w:before="156"/>
        <w:jc w:val="right"/>
        <w:rPr>
          <w:rFonts w:ascii="仿宋_GB2312" w:eastAsia="仿宋_GB2312" w:hAnsi="Times New Roman"/>
          <w:sz w:val="28"/>
          <w:szCs w:val="28"/>
        </w:rPr>
      </w:pPr>
      <w:proofErr w:type="gramStart"/>
      <w:r w:rsidRPr="001B6CC8">
        <w:rPr>
          <w:rFonts w:ascii="仿宋_GB2312" w:eastAsia="仿宋_GB2312" w:hAnsi="Times New Roman" w:hint="eastAsia"/>
          <w:sz w:val="28"/>
          <w:szCs w:val="28"/>
        </w:rPr>
        <w:t>中畜协函</w:t>
      </w:r>
      <w:proofErr w:type="gramEnd"/>
      <w:r w:rsidRPr="001B6CC8">
        <w:rPr>
          <w:rFonts w:ascii="仿宋_GB2312" w:eastAsia="仿宋_GB2312" w:hAnsi="Times New Roman" w:hint="eastAsia"/>
          <w:sz w:val="28"/>
          <w:szCs w:val="28"/>
        </w:rPr>
        <w:t>〔</w:t>
      </w:r>
      <w:r>
        <w:rPr>
          <w:rFonts w:ascii="仿宋_GB2312" w:eastAsia="仿宋_GB2312" w:hAnsi="Times New Roman"/>
          <w:sz w:val="28"/>
          <w:szCs w:val="28"/>
        </w:rPr>
        <w:t>2023</w:t>
      </w:r>
      <w:r w:rsidRPr="001B6CC8">
        <w:rPr>
          <w:rFonts w:ascii="仿宋_GB2312" w:eastAsia="仿宋_GB2312" w:hAnsi="Times New Roman" w:hint="eastAsia"/>
          <w:sz w:val="28"/>
          <w:szCs w:val="28"/>
        </w:rPr>
        <w:t>〕</w:t>
      </w:r>
      <w:r w:rsidR="002B14F2">
        <w:rPr>
          <w:rFonts w:ascii="仿宋_GB2312" w:eastAsia="仿宋_GB2312" w:hAnsi="Times New Roman" w:hint="eastAsia"/>
          <w:sz w:val="28"/>
          <w:szCs w:val="28"/>
        </w:rPr>
        <w:t>6</w:t>
      </w:r>
      <w:r w:rsidR="002B14F2">
        <w:rPr>
          <w:rFonts w:ascii="仿宋_GB2312" w:eastAsia="仿宋_GB2312" w:hAnsi="Times New Roman"/>
          <w:sz w:val="28"/>
          <w:szCs w:val="28"/>
        </w:rPr>
        <w:t>0</w:t>
      </w:r>
      <w:r w:rsidRPr="001B6CC8">
        <w:rPr>
          <w:rFonts w:ascii="仿宋_GB2312" w:eastAsia="仿宋_GB2312" w:hAnsi="Times New Roman" w:hint="eastAsia"/>
          <w:sz w:val="28"/>
          <w:szCs w:val="28"/>
        </w:rPr>
        <w:t>号</w:t>
      </w:r>
    </w:p>
    <w:p w14:paraId="02DCE9E6" w14:textId="7005C5D6" w:rsidR="007E3541" w:rsidRDefault="00023A98" w:rsidP="00447B98">
      <w:pPr>
        <w:jc w:val="center"/>
        <w:rPr>
          <w:rFonts w:ascii="宋体" w:eastAsia="宋体" w:hAnsi="宋体"/>
          <w:b/>
          <w:bCs/>
          <w:sz w:val="36"/>
          <w:szCs w:val="36"/>
        </w:rPr>
      </w:pPr>
      <w:r w:rsidRPr="007E3541">
        <w:rPr>
          <w:rFonts w:ascii="宋体" w:eastAsia="宋体" w:hAnsi="宋体" w:hint="eastAsia"/>
          <w:b/>
          <w:bCs/>
          <w:sz w:val="36"/>
          <w:szCs w:val="36"/>
        </w:rPr>
        <w:t>关于举办畜禽粪污资源化利用标准体系建设</w:t>
      </w:r>
    </w:p>
    <w:p w14:paraId="7431E472" w14:textId="5CFD454F" w:rsidR="00EA70B1" w:rsidRPr="007E3541" w:rsidRDefault="007E3541" w:rsidP="00447B98">
      <w:pPr>
        <w:jc w:val="center"/>
        <w:rPr>
          <w:rFonts w:ascii="宋体" w:eastAsia="宋体" w:hAnsi="宋体"/>
          <w:b/>
          <w:bCs/>
          <w:sz w:val="36"/>
          <w:szCs w:val="36"/>
        </w:rPr>
      </w:pPr>
      <w:r w:rsidRPr="007E3541">
        <w:rPr>
          <w:rFonts w:ascii="宋体" w:eastAsia="宋体" w:hAnsi="宋体" w:hint="eastAsia"/>
          <w:b/>
          <w:bCs/>
          <w:sz w:val="36"/>
          <w:szCs w:val="36"/>
        </w:rPr>
        <w:t>暨畜禽粪肥还田安全利用</w:t>
      </w:r>
      <w:r w:rsidR="00023A98" w:rsidRPr="007E3541">
        <w:rPr>
          <w:rFonts w:ascii="宋体" w:eastAsia="宋体" w:hAnsi="宋体" w:hint="eastAsia"/>
          <w:b/>
          <w:bCs/>
          <w:sz w:val="36"/>
          <w:szCs w:val="36"/>
        </w:rPr>
        <w:t>培训班</w:t>
      </w:r>
      <w:r w:rsidR="001451D4">
        <w:rPr>
          <w:rFonts w:ascii="宋体" w:eastAsia="宋体" w:hAnsi="宋体" w:hint="eastAsia"/>
          <w:b/>
          <w:bCs/>
          <w:sz w:val="36"/>
          <w:szCs w:val="36"/>
        </w:rPr>
        <w:t>的通知</w:t>
      </w:r>
    </w:p>
    <w:p w14:paraId="3A59405A" w14:textId="5F1052D9" w:rsidR="00FB49C9" w:rsidRPr="007E3541" w:rsidRDefault="00FB49C9">
      <w:pPr>
        <w:rPr>
          <w:rFonts w:ascii="仿宋_GB2312" w:eastAsia="仿宋_GB2312"/>
          <w:b/>
          <w:bCs/>
          <w:sz w:val="28"/>
          <w:szCs w:val="28"/>
        </w:rPr>
      </w:pPr>
      <w:r w:rsidRPr="007E3541">
        <w:rPr>
          <w:rFonts w:ascii="仿宋_GB2312" w:eastAsia="仿宋_GB2312" w:hint="eastAsia"/>
          <w:b/>
          <w:bCs/>
          <w:sz w:val="28"/>
          <w:szCs w:val="28"/>
        </w:rPr>
        <w:t>各有关单位：</w:t>
      </w:r>
    </w:p>
    <w:p w14:paraId="22DC1EFB" w14:textId="70408F40" w:rsidR="007E3541" w:rsidRPr="007E3541" w:rsidRDefault="00FB49C9" w:rsidP="007E3541">
      <w:pPr>
        <w:autoSpaceDE w:val="0"/>
        <w:autoSpaceDN w:val="0"/>
        <w:spacing w:line="540" w:lineRule="exact"/>
        <w:ind w:firstLineChars="200" w:firstLine="560"/>
        <w:rPr>
          <w:rFonts w:ascii="仿宋_GB2312" w:eastAsia="仿宋_GB2312" w:hAnsi="宋体" w:cs="仿宋_GB2312"/>
          <w:color w:val="000000"/>
          <w:sz w:val="28"/>
          <w:szCs w:val="28"/>
          <w:shd w:val="clear" w:color="auto" w:fill="FFFFFF"/>
        </w:rPr>
      </w:pPr>
      <w:r w:rsidRPr="007E3541">
        <w:rPr>
          <w:rFonts w:ascii="仿宋_GB2312" w:eastAsia="仿宋_GB2312" w:hint="eastAsia"/>
          <w:sz w:val="28"/>
          <w:szCs w:val="28"/>
        </w:rPr>
        <w:t>为了深入贯彻党的二十大和中央农村工作会议精神，按照习近平总书记关于加快推进畜禽养殖废弃物处理和资源化的重要指示要求，推动建立系统完备、结构合理、衔接配套、科学严谨的</w:t>
      </w:r>
      <w:proofErr w:type="gramStart"/>
      <w:r w:rsidRPr="007E3541">
        <w:rPr>
          <w:rFonts w:ascii="仿宋_GB2312" w:eastAsia="仿宋_GB2312" w:hint="eastAsia"/>
          <w:sz w:val="28"/>
          <w:szCs w:val="28"/>
        </w:rPr>
        <w:t>畜禽类污资源化</w:t>
      </w:r>
      <w:proofErr w:type="gramEnd"/>
      <w:r w:rsidRPr="007E3541">
        <w:rPr>
          <w:rFonts w:ascii="仿宋_GB2312" w:eastAsia="仿宋_GB2312" w:hint="eastAsia"/>
          <w:sz w:val="28"/>
          <w:szCs w:val="28"/>
        </w:rPr>
        <w:t>利用标准体系，充分发挥标准的基础性引领性作用，提升畜禽粪污资源化利用标准化、规范化、科学化水平，推动畜牧业绿色低碳循环发展和科技创新，为全面实施乡村振兴战略、加快建设农业强国、建设宜</w:t>
      </w:r>
      <w:proofErr w:type="gramStart"/>
      <w:r w:rsidRPr="007E3541">
        <w:rPr>
          <w:rFonts w:ascii="仿宋_GB2312" w:eastAsia="仿宋_GB2312" w:hint="eastAsia"/>
          <w:sz w:val="28"/>
          <w:szCs w:val="28"/>
        </w:rPr>
        <w:t>居宜业</w:t>
      </w:r>
      <w:proofErr w:type="gramEnd"/>
      <w:r w:rsidRPr="007E3541">
        <w:rPr>
          <w:rFonts w:ascii="仿宋_GB2312" w:eastAsia="仿宋_GB2312" w:hint="eastAsia"/>
          <w:sz w:val="28"/>
          <w:szCs w:val="28"/>
        </w:rPr>
        <w:t>和美乡村提供有力支撑</w:t>
      </w:r>
      <w:r w:rsidR="007E3541" w:rsidRPr="007E3541">
        <w:rPr>
          <w:rFonts w:ascii="仿宋_GB2312" w:eastAsia="仿宋_GB2312" w:hint="eastAsia"/>
          <w:sz w:val="28"/>
          <w:szCs w:val="28"/>
        </w:rPr>
        <w:t>，中国畜牧业协会拟举办两期“畜禽粪污资源化利用标准体系建设暨畜禽粪肥还田安全利用培训班”</w:t>
      </w:r>
      <w:r w:rsidR="007E3541">
        <w:rPr>
          <w:rFonts w:hint="eastAsia"/>
          <w:sz w:val="28"/>
          <w:szCs w:val="28"/>
        </w:rPr>
        <w:t xml:space="preserve">， </w:t>
      </w:r>
      <w:r w:rsidR="007E3541">
        <w:rPr>
          <w:sz w:val="28"/>
          <w:szCs w:val="28"/>
        </w:rPr>
        <w:t xml:space="preserve"> </w:t>
      </w:r>
      <w:r w:rsidR="007E3541" w:rsidRPr="001B6CC8">
        <w:rPr>
          <w:rFonts w:ascii="仿宋_GB2312" w:eastAsia="仿宋_GB2312" w:hAnsi="宋体" w:cs="仿宋_GB2312" w:hint="eastAsia"/>
          <w:color w:val="000000"/>
          <w:sz w:val="28"/>
          <w:szCs w:val="28"/>
          <w:shd w:val="clear" w:color="auto" w:fill="FFFFFF"/>
        </w:rPr>
        <w:t>现将有关事宜通知如下：</w:t>
      </w:r>
    </w:p>
    <w:p w14:paraId="4E13CCA3" w14:textId="3CABB8C5" w:rsidR="007E3541" w:rsidRPr="005D2BEA" w:rsidRDefault="007E3541" w:rsidP="007E3541">
      <w:pPr>
        <w:spacing w:line="540" w:lineRule="exact"/>
        <w:ind w:firstLineChars="200" w:firstLine="622"/>
        <w:jc w:val="left"/>
        <w:rPr>
          <w:rFonts w:ascii="仿宋_GB2312" w:eastAsia="仿宋_GB2312" w:hAnsi="微软雅黑"/>
          <w:b/>
          <w:bCs/>
          <w:color w:val="000000"/>
          <w:spacing w:val="15"/>
          <w:sz w:val="28"/>
          <w:szCs w:val="28"/>
          <w:shd w:val="clear" w:color="auto" w:fill="FFFFFF"/>
        </w:rPr>
      </w:pPr>
      <w:r w:rsidRPr="005D2BEA">
        <w:rPr>
          <w:rFonts w:ascii="仿宋_GB2312" w:eastAsia="仿宋_GB2312" w:hAnsi="微软雅黑" w:hint="eastAsia"/>
          <w:b/>
          <w:bCs/>
          <w:color w:val="000000"/>
          <w:spacing w:val="15"/>
          <w:sz w:val="28"/>
          <w:szCs w:val="28"/>
          <w:shd w:val="clear" w:color="auto" w:fill="FFFFFF"/>
        </w:rPr>
        <w:t>一、</w:t>
      </w:r>
      <w:r w:rsidRPr="005D2BEA">
        <w:rPr>
          <w:rFonts w:ascii="仿宋_GB2312" w:eastAsia="仿宋_GB2312" w:hAnsi="微软雅黑"/>
          <w:b/>
          <w:bCs/>
          <w:color w:val="000000"/>
          <w:spacing w:val="15"/>
          <w:sz w:val="28"/>
          <w:szCs w:val="28"/>
          <w:shd w:val="clear" w:color="auto" w:fill="FFFFFF"/>
        </w:rPr>
        <w:t>培训组织</w:t>
      </w:r>
    </w:p>
    <w:p w14:paraId="689E72B6" w14:textId="77777777" w:rsidR="007E3541" w:rsidRPr="00C82A86" w:rsidRDefault="007E3541" w:rsidP="007E3541">
      <w:pPr>
        <w:spacing w:line="540" w:lineRule="exact"/>
        <w:ind w:firstLineChars="200" w:firstLine="620"/>
        <w:rPr>
          <w:rFonts w:ascii="仿宋_GB2312" w:eastAsia="仿宋_GB2312" w:hAnsi="微软雅黑"/>
          <w:color w:val="000000"/>
          <w:spacing w:val="15"/>
          <w:sz w:val="28"/>
          <w:szCs w:val="28"/>
          <w:shd w:val="clear" w:color="auto" w:fill="FFFFFF"/>
        </w:rPr>
      </w:pPr>
      <w:r w:rsidRPr="00C82A86">
        <w:rPr>
          <w:rFonts w:ascii="仿宋_GB2312" w:eastAsia="仿宋_GB2312" w:hAnsi="微软雅黑" w:hint="eastAsia"/>
          <w:color w:val="000000"/>
          <w:spacing w:val="15"/>
          <w:sz w:val="28"/>
          <w:szCs w:val="28"/>
          <w:shd w:val="clear" w:color="auto" w:fill="FFFFFF"/>
        </w:rPr>
        <w:t>主办单位：中国畜牧业协会</w:t>
      </w:r>
    </w:p>
    <w:p w14:paraId="21A3A6BB" w14:textId="77777777" w:rsidR="007E3541" w:rsidRPr="00C82A86" w:rsidRDefault="007E3541" w:rsidP="007E3541">
      <w:pPr>
        <w:spacing w:line="540" w:lineRule="exact"/>
        <w:ind w:firstLineChars="200" w:firstLine="620"/>
        <w:rPr>
          <w:rFonts w:ascii="仿宋_GB2312" w:eastAsia="仿宋_GB2312" w:hAnsi="微软雅黑"/>
          <w:color w:val="000000"/>
          <w:spacing w:val="15"/>
          <w:sz w:val="28"/>
          <w:szCs w:val="28"/>
          <w:shd w:val="clear" w:color="auto" w:fill="FFFFFF"/>
        </w:rPr>
      </w:pPr>
      <w:r w:rsidRPr="00C82A86">
        <w:rPr>
          <w:rFonts w:ascii="仿宋_GB2312" w:eastAsia="仿宋_GB2312" w:hAnsi="微软雅黑"/>
          <w:color w:val="000000"/>
          <w:spacing w:val="15"/>
          <w:sz w:val="28"/>
          <w:szCs w:val="28"/>
          <w:shd w:val="clear" w:color="auto" w:fill="FFFFFF"/>
        </w:rPr>
        <w:t xml:space="preserve">         北京创维未来信息咨询中心</w:t>
      </w:r>
    </w:p>
    <w:p w14:paraId="1E401C04" w14:textId="77777777" w:rsidR="007E3541" w:rsidRPr="00C82A86" w:rsidRDefault="007E3541" w:rsidP="007E3541">
      <w:pPr>
        <w:spacing w:line="540" w:lineRule="exact"/>
        <w:ind w:firstLineChars="200" w:firstLine="620"/>
        <w:rPr>
          <w:rFonts w:ascii="仿宋_GB2312" w:eastAsia="仿宋_GB2312" w:hAnsi="微软雅黑"/>
          <w:color w:val="000000"/>
          <w:spacing w:val="15"/>
          <w:sz w:val="28"/>
          <w:szCs w:val="28"/>
          <w:shd w:val="clear" w:color="auto" w:fill="FFFFFF"/>
        </w:rPr>
      </w:pPr>
      <w:r w:rsidRPr="00C82A86">
        <w:rPr>
          <w:rFonts w:ascii="仿宋_GB2312" w:eastAsia="仿宋_GB2312" w:hAnsi="微软雅黑" w:hint="eastAsia"/>
          <w:color w:val="000000"/>
          <w:spacing w:val="15"/>
          <w:sz w:val="28"/>
          <w:szCs w:val="28"/>
          <w:shd w:val="clear" w:color="auto" w:fill="FFFFFF"/>
        </w:rPr>
        <w:t>承办单位：北京中培顺达教育科技有限公司</w:t>
      </w:r>
    </w:p>
    <w:p w14:paraId="1C7F9541" w14:textId="5D345F92" w:rsidR="007E3541" w:rsidRPr="005155BF" w:rsidRDefault="007E3541" w:rsidP="007E3541">
      <w:pPr>
        <w:spacing w:line="540" w:lineRule="exact"/>
        <w:ind w:firstLineChars="200" w:firstLine="562"/>
        <w:rPr>
          <w:rFonts w:ascii="仿宋_GB2312" w:eastAsia="仿宋_GB2312" w:hAnsi="宋体" w:cs="仿宋_GB2312"/>
          <w:b/>
          <w:bCs/>
          <w:color w:val="000000"/>
          <w:sz w:val="28"/>
          <w:szCs w:val="28"/>
          <w:shd w:val="clear" w:color="auto" w:fill="FFFFFF"/>
        </w:rPr>
      </w:pPr>
      <w:r w:rsidRPr="005155BF">
        <w:rPr>
          <w:rFonts w:ascii="仿宋_GB2312" w:eastAsia="仿宋_GB2312" w:hAnsi="宋体" w:cs="仿宋_GB2312" w:hint="eastAsia"/>
          <w:b/>
          <w:bCs/>
          <w:color w:val="000000"/>
          <w:sz w:val="28"/>
          <w:szCs w:val="28"/>
          <w:shd w:val="clear" w:color="auto" w:fill="FFFFFF"/>
        </w:rPr>
        <w:t>二、培训内容</w:t>
      </w:r>
    </w:p>
    <w:p w14:paraId="37D5ABAC" w14:textId="2CDF506D" w:rsidR="006B5E06" w:rsidRPr="005155BF" w:rsidRDefault="006B5E06" w:rsidP="007E3541">
      <w:pPr>
        <w:spacing w:line="540" w:lineRule="exact"/>
        <w:ind w:firstLineChars="200" w:firstLine="560"/>
        <w:rPr>
          <w:rFonts w:ascii="仿宋_GB2312" w:eastAsia="仿宋_GB2312" w:hAnsi="宋体" w:cs="仿宋_GB2312"/>
          <w:color w:val="000000"/>
          <w:sz w:val="28"/>
          <w:szCs w:val="28"/>
          <w:shd w:val="clear" w:color="auto" w:fill="FFFFFF"/>
        </w:rPr>
      </w:pPr>
      <w:r w:rsidRPr="005155BF">
        <w:rPr>
          <w:rFonts w:ascii="仿宋_GB2312" w:eastAsia="仿宋_GB2312" w:hAnsi="宋体" w:cs="仿宋_GB2312" w:hint="eastAsia"/>
          <w:color w:val="000000"/>
          <w:sz w:val="28"/>
          <w:szCs w:val="28"/>
          <w:shd w:val="clear" w:color="auto" w:fill="FFFFFF"/>
        </w:rPr>
        <w:t>1.</w:t>
      </w:r>
      <w:r w:rsidRPr="005155BF">
        <w:rPr>
          <w:rFonts w:ascii="仿宋_GB2312" w:eastAsia="仿宋_GB2312" w:hint="eastAsia"/>
          <w:sz w:val="28"/>
          <w:szCs w:val="28"/>
        </w:rPr>
        <w:t>畜禽</w:t>
      </w:r>
      <w:r w:rsidR="005375E0">
        <w:rPr>
          <w:rFonts w:ascii="仿宋_GB2312" w:eastAsia="仿宋_GB2312" w:hint="eastAsia"/>
          <w:sz w:val="28"/>
          <w:szCs w:val="28"/>
        </w:rPr>
        <w:t>粪</w:t>
      </w:r>
      <w:r w:rsidRPr="005155BF">
        <w:rPr>
          <w:rFonts w:ascii="仿宋_GB2312" w:eastAsia="仿宋_GB2312" w:hint="eastAsia"/>
          <w:sz w:val="28"/>
          <w:szCs w:val="28"/>
        </w:rPr>
        <w:t>污资源化利用标准现</w:t>
      </w:r>
      <w:r w:rsidRPr="005155BF">
        <w:rPr>
          <w:rFonts w:ascii="仿宋_GB2312" w:eastAsia="仿宋_GB2312" w:hAnsi="宋体" w:cs="仿宋_GB2312" w:hint="eastAsia"/>
          <w:color w:val="000000"/>
          <w:sz w:val="28"/>
          <w:szCs w:val="28"/>
          <w:shd w:val="clear" w:color="auto" w:fill="FFFFFF"/>
        </w:rPr>
        <w:t>有国家标准和行业标准实施情况介绍；</w:t>
      </w:r>
    </w:p>
    <w:p w14:paraId="16884DCB" w14:textId="250BF11C" w:rsidR="00FB49C9"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2</w:t>
      </w:r>
      <w:r w:rsidR="007E3541" w:rsidRPr="005155BF">
        <w:rPr>
          <w:rFonts w:ascii="仿宋_GB2312" w:eastAsia="仿宋_GB2312" w:hint="eastAsia"/>
          <w:sz w:val="28"/>
          <w:szCs w:val="28"/>
        </w:rPr>
        <w:t>.</w:t>
      </w:r>
      <w:proofErr w:type="gramStart"/>
      <w:r w:rsidR="007E3541" w:rsidRPr="005155BF">
        <w:rPr>
          <w:rFonts w:ascii="仿宋_GB2312" w:eastAsia="仿宋_GB2312" w:hint="eastAsia"/>
          <w:sz w:val="28"/>
          <w:szCs w:val="28"/>
        </w:rPr>
        <w:t>畜禽类污资源化</w:t>
      </w:r>
      <w:proofErr w:type="gramEnd"/>
      <w:r w:rsidR="007E3541" w:rsidRPr="005155BF">
        <w:rPr>
          <w:rFonts w:ascii="仿宋_GB2312" w:eastAsia="仿宋_GB2312" w:hint="eastAsia"/>
          <w:sz w:val="28"/>
          <w:szCs w:val="28"/>
        </w:rPr>
        <w:t>利用标准体系框架</w:t>
      </w:r>
      <w:r w:rsidR="0060041C" w:rsidRPr="005155BF">
        <w:rPr>
          <w:rFonts w:ascii="仿宋_GB2312" w:eastAsia="仿宋_GB2312" w:hint="eastAsia"/>
          <w:sz w:val="28"/>
          <w:szCs w:val="28"/>
        </w:rPr>
        <w:t>三个层级概述与介绍；</w:t>
      </w:r>
    </w:p>
    <w:p w14:paraId="44F93086" w14:textId="08DFBEFF" w:rsidR="007E3541"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3</w:t>
      </w:r>
      <w:r w:rsidR="007E3541" w:rsidRPr="005155BF">
        <w:rPr>
          <w:rFonts w:ascii="仿宋_GB2312" w:eastAsia="仿宋_GB2312" w:hint="eastAsia"/>
          <w:sz w:val="28"/>
          <w:szCs w:val="28"/>
        </w:rPr>
        <w:t>.</w:t>
      </w:r>
      <w:r w:rsidR="0060041C" w:rsidRPr="005155BF">
        <w:rPr>
          <w:rFonts w:ascii="仿宋_GB2312" w:eastAsia="仿宋_GB2312" w:hint="eastAsia"/>
          <w:sz w:val="28"/>
          <w:szCs w:val="28"/>
        </w:rPr>
        <w:t>综合通用标准建设（通则、术语、监督）；</w:t>
      </w:r>
    </w:p>
    <w:p w14:paraId="702EE94C" w14:textId="62333E8C" w:rsidR="0060041C"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4</w:t>
      </w:r>
      <w:r w:rsidR="0060041C" w:rsidRPr="005155BF">
        <w:rPr>
          <w:rFonts w:ascii="仿宋_GB2312" w:eastAsia="仿宋_GB2312" w:hint="eastAsia"/>
          <w:sz w:val="28"/>
          <w:szCs w:val="28"/>
        </w:rPr>
        <w:t>.无害化处理标准建设（指标要求、设施装备、</w:t>
      </w:r>
      <w:r w:rsidR="00E25492" w:rsidRPr="005155BF">
        <w:rPr>
          <w:rFonts w:ascii="仿宋_GB2312" w:eastAsia="仿宋_GB2312" w:hint="eastAsia"/>
          <w:sz w:val="28"/>
          <w:szCs w:val="28"/>
        </w:rPr>
        <w:t>技术工艺、安全</w:t>
      </w:r>
      <w:r w:rsidR="00E25492" w:rsidRPr="005155BF">
        <w:rPr>
          <w:rFonts w:ascii="仿宋_GB2312" w:eastAsia="仿宋_GB2312" w:hint="eastAsia"/>
          <w:sz w:val="28"/>
          <w:szCs w:val="28"/>
        </w:rPr>
        <w:lastRenderedPageBreak/>
        <w:t>生产等</w:t>
      </w:r>
      <w:r w:rsidR="0060041C" w:rsidRPr="005155BF">
        <w:rPr>
          <w:rFonts w:ascii="仿宋_GB2312" w:eastAsia="仿宋_GB2312" w:hint="eastAsia"/>
          <w:sz w:val="28"/>
          <w:szCs w:val="28"/>
        </w:rPr>
        <w:t>）</w:t>
      </w:r>
      <w:r w:rsidR="005155BF">
        <w:rPr>
          <w:rFonts w:ascii="仿宋_GB2312" w:eastAsia="仿宋_GB2312" w:hint="eastAsia"/>
          <w:sz w:val="28"/>
          <w:szCs w:val="28"/>
        </w:rPr>
        <w:t>；</w:t>
      </w:r>
    </w:p>
    <w:p w14:paraId="13040A01" w14:textId="4B0889C1" w:rsidR="00E25492"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5</w:t>
      </w:r>
      <w:r w:rsidR="00E25492" w:rsidRPr="005155BF">
        <w:rPr>
          <w:rFonts w:ascii="仿宋_GB2312" w:eastAsia="仿宋_GB2312" w:hint="eastAsia"/>
          <w:sz w:val="28"/>
          <w:szCs w:val="28"/>
        </w:rPr>
        <w:t>.粪肥利用标准建设（指标要求、设施装备、施用技术、固定粪肥还田、液体粪肥还田等）；</w:t>
      </w:r>
    </w:p>
    <w:p w14:paraId="14960BD7" w14:textId="1A9422E4" w:rsidR="00E25492"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6</w:t>
      </w:r>
      <w:r w:rsidR="00E25492" w:rsidRPr="005155BF">
        <w:rPr>
          <w:rFonts w:ascii="仿宋_GB2312" w:eastAsia="仿宋_GB2312" w:hint="eastAsia"/>
          <w:sz w:val="28"/>
          <w:szCs w:val="28"/>
        </w:rPr>
        <w:t>.气体管</w:t>
      </w:r>
      <w:proofErr w:type="gramStart"/>
      <w:r w:rsidR="00E25492" w:rsidRPr="005155BF">
        <w:rPr>
          <w:rFonts w:ascii="仿宋_GB2312" w:eastAsia="仿宋_GB2312" w:hint="eastAsia"/>
          <w:sz w:val="28"/>
          <w:szCs w:val="28"/>
        </w:rPr>
        <w:t>控标准</w:t>
      </w:r>
      <w:proofErr w:type="gramEnd"/>
      <w:r w:rsidR="00E25492" w:rsidRPr="005155BF">
        <w:rPr>
          <w:rFonts w:ascii="仿宋_GB2312" w:eastAsia="仿宋_GB2312" w:hint="eastAsia"/>
          <w:sz w:val="28"/>
          <w:szCs w:val="28"/>
        </w:rPr>
        <w:t>建设（温室气体、恶臭气体）；</w:t>
      </w:r>
    </w:p>
    <w:p w14:paraId="0D3B82C7" w14:textId="0E1F0499" w:rsidR="00E25492"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7</w:t>
      </w:r>
      <w:r w:rsidR="00E25492" w:rsidRPr="005155BF">
        <w:rPr>
          <w:rFonts w:ascii="仿宋_GB2312" w:eastAsia="仿宋_GB2312" w:hint="eastAsia"/>
          <w:sz w:val="28"/>
          <w:szCs w:val="28"/>
        </w:rPr>
        <w:t>.检测方法标准建设（粪污检测、粪肥检测、气体检测）；</w:t>
      </w:r>
    </w:p>
    <w:p w14:paraId="45164D93" w14:textId="6EF8BA9B" w:rsidR="006B5E06" w:rsidRPr="005155BF" w:rsidRDefault="006B5E06" w:rsidP="00FB49C9">
      <w:pPr>
        <w:ind w:firstLineChars="200" w:firstLine="560"/>
        <w:rPr>
          <w:rFonts w:ascii="仿宋_GB2312" w:eastAsia="仿宋_GB2312"/>
          <w:sz w:val="28"/>
          <w:szCs w:val="28"/>
        </w:rPr>
      </w:pPr>
      <w:r w:rsidRPr="005155BF">
        <w:rPr>
          <w:rFonts w:ascii="仿宋_GB2312" w:eastAsia="仿宋_GB2312" w:hint="eastAsia"/>
          <w:sz w:val="28"/>
          <w:szCs w:val="28"/>
        </w:rPr>
        <w:t>8.畜禽粪肥就近就地还田安全利用技术模式；</w:t>
      </w:r>
    </w:p>
    <w:p w14:paraId="5E879270" w14:textId="571BB0C9" w:rsidR="005155BF" w:rsidRPr="005155BF" w:rsidRDefault="005155BF" w:rsidP="00FB49C9">
      <w:pPr>
        <w:ind w:firstLineChars="200" w:firstLine="560"/>
        <w:rPr>
          <w:rFonts w:ascii="仿宋_GB2312" w:eastAsia="仿宋_GB2312"/>
          <w:sz w:val="28"/>
          <w:szCs w:val="28"/>
        </w:rPr>
      </w:pPr>
      <w:r w:rsidRPr="005155BF">
        <w:rPr>
          <w:rFonts w:ascii="仿宋_GB2312" w:eastAsia="仿宋_GB2312" w:hint="eastAsia"/>
          <w:sz w:val="28"/>
          <w:szCs w:val="28"/>
        </w:rPr>
        <w:t>9.畜禽粪污资源化处理和安全利用技术；</w:t>
      </w:r>
    </w:p>
    <w:p w14:paraId="6CBF1DF2" w14:textId="5C59FF30" w:rsidR="005155BF" w:rsidRPr="005155BF" w:rsidRDefault="005155BF" w:rsidP="00FB49C9">
      <w:pPr>
        <w:ind w:firstLineChars="200" w:firstLine="560"/>
        <w:rPr>
          <w:rFonts w:ascii="仿宋_GB2312" w:eastAsia="仿宋_GB2312"/>
          <w:sz w:val="28"/>
          <w:szCs w:val="28"/>
        </w:rPr>
      </w:pPr>
      <w:r w:rsidRPr="005155BF">
        <w:rPr>
          <w:rFonts w:ascii="仿宋_GB2312" w:eastAsia="仿宋_GB2312" w:hint="eastAsia"/>
          <w:sz w:val="28"/>
          <w:szCs w:val="28"/>
        </w:rPr>
        <w:t>10.循环农业—种养结合介绍及案例分析</w:t>
      </w:r>
      <w:r>
        <w:rPr>
          <w:rFonts w:ascii="仿宋_GB2312" w:eastAsia="仿宋_GB2312" w:hint="eastAsia"/>
          <w:sz w:val="28"/>
          <w:szCs w:val="28"/>
        </w:rPr>
        <w:t>。</w:t>
      </w:r>
    </w:p>
    <w:p w14:paraId="5C32D341" w14:textId="77777777" w:rsidR="005155BF" w:rsidRPr="00A93FBB" w:rsidRDefault="005155BF" w:rsidP="005155BF">
      <w:pPr>
        <w:spacing w:line="540" w:lineRule="exact"/>
        <w:ind w:firstLineChars="200" w:firstLine="562"/>
        <w:rPr>
          <w:rFonts w:ascii="仿宋_GB2312" w:eastAsia="仿宋_GB2312" w:hAnsi="Times New Roman"/>
          <w:b/>
          <w:sz w:val="28"/>
          <w:szCs w:val="28"/>
        </w:rPr>
      </w:pPr>
      <w:r w:rsidRPr="00A93FBB">
        <w:rPr>
          <w:rFonts w:ascii="仿宋_GB2312" w:eastAsia="仿宋_GB2312" w:hAnsi="Times New Roman" w:hint="eastAsia"/>
          <w:b/>
          <w:sz w:val="28"/>
          <w:szCs w:val="28"/>
        </w:rPr>
        <w:t>三、培训方式</w:t>
      </w:r>
    </w:p>
    <w:p w14:paraId="24DF55E8" w14:textId="204019DF" w:rsidR="005155BF"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培训拟邀请农业农村部、全国畜牧总站、</w:t>
      </w:r>
      <w:r>
        <w:rPr>
          <w:rFonts w:ascii="仿宋_GB2312" w:eastAsia="仿宋_GB2312" w:hAnsi="Times New Roman" w:hint="eastAsia"/>
          <w:bCs/>
          <w:sz w:val="28"/>
          <w:szCs w:val="28"/>
        </w:rPr>
        <w:t>畜牧业标准化</w:t>
      </w:r>
      <w:r w:rsidRPr="00A93FBB">
        <w:rPr>
          <w:rFonts w:ascii="仿宋_GB2312" w:eastAsia="仿宋_GB2312" w:hAnsi="Times New Roman" w:hint="eastAsia"/>
          <w:bCs/>
          <w:sz w:val="28"/>
          <w:szCs w:val="28"/>
        </w:rPr>
        <w:t>等有关方面的专家、教授主讲。培训以讲座、研讨、交流、现场与线上直播相结合的方式进行。</w:t>
      </w:r>
    </w:p>
    <w:p w14:paraId="26EF7156" w14:textId="77777777" w:rsidR="005155BF" w:rsidRPr="00874598" w:rsidRDefault="005155BF" w:rsidP="005155BF">
      <w:pPr>
        <w:spacing w:line="540" w:lineRule="exact"/>
        <w:ind w:firstLineChars="200" w:firstLine="562"/>
        <w:rPr>
          <w:rFonts w:ascii="仿宋_GB2312" w:eastAsia="仿宋_GB2312" w:hAnsi="Times New Roman"/>
          <w:b/>
          <w:sz w:val="28"/>
          <w:szCs w:val="28"/>
        </w:rPr>
      </w:pPr>
      <w:r w:rsidRPr="00874598">
        <w:rPr>
          <w:rFonts w:ascii="仿宋_GB2312" w:eastAsia="仿宋_GB2312" w:hAnsi="Times New Roman" w:hint="eastAsia"/>
          <w:b/>
          <w:sz w:val="28"/>
          <w:szCs w:val="28"/>
        </w:rPr>
        <w:t>四、参加对象</w:t>
      </w:r>
    </w:p>
    <w:p w14:paraId="4ADBB1BB" w14:textId="45BFBBE2" w:rsidR="005155BF"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各地农牧业厅（局）领导与相关人员、畜牧技术推广人员、畜牧科技服务中心、</w:t>
      </w:r>
      <w:r>
        <w:rPr>
          <w:rFonts w:ascii="仿宋_GB2312" w:eastAsia="仿宋_GB2312" w:hAnsi="Times New Roman" w:hint="eastAsia"/>
          <w:bCs/>
          <w:sz w:val="28"/>
          <w:szCs w:val="28"/>
        </w:rPr>
        <w:t>畜牧业标准制定相关人员、</w:t>
      </w:r>
      <w:r w:rsidR="005375E0" w:rsidRPr="005375E0">
        <w:rPr>
          <w:rFonts w:ascii="仿宋_GB2312" w:eastAsia="仿宋_GB2312" w:hAnsi="Times New Roman" w:hint="eastAsia"/>
          <w:bCs/>
          <w:sz w:val="28"/>
          <w:szCs w:val="28"/>
        </w:rPr>
        <w:t>畜禽粪污资源化利用</w:t>
      </w:r>
      <w:r w:rsidR="005375E0">
        <w:rPr>
          <w:rFonts w:ascii="仿宋_GB2312" w:eastAsia="仿宋_GB2312" w:hAnsi="Times New Roman" w:hint="eastAsia"/>
          <w:bCs/>
          <w:sz w:val="28"/>
          <w:szCs w:val="28"/>
        </w:rPr>
        <w:t>设施装备相关企业、粪污气体检测相关企业、</w:t>
      </w:r>
      <w:r w:rsidRPr="00A93FBB">
        <w:rPr>
          <w:rFonts w:ascii="仿宋_GB2312" w:eastAsia="仿宋_GB2312" w:hAnsi="Times New Roman" w:hint="eastAsia"/>
          <w:bCs/>
          <w:sz w:val="28"/>
          <w:szCs w:val="28"/>
        </w:rPr>
        <w:t>相关行业协会、高校科研院所等相关负责人、规模化畜禽养殖企业、环保新能源设备企业相关人员等。</w:t>
      </w:r>
    </w:p>
    <w:p w14:paraId="693E2354" w14:textId="77777777" w:rsidR="005155BF" w:rsidRPr="00874598" w:rsidRDefault="005155BF" w:rsidP="005155BF">
      <w:pPr>
        <w:spacing w:line="540" w:lineRule="exact"/>
        <w:ind w:firstLineChars="200" w:firstLine="562"/>
        <w:rPr>
          <w:rFonts w:ascii="仿宋_GB2312" w:eastAsia="仿宋_GB2312" w:hAnsi="Times New Roman"/>
          <w:b/>
          <w:sz w:val="28"/>
          <w:szCs w:val="28"/>
        </w:rPr>
      </w:pPr>
      <w:r w:rsidRPr="00874598">
        <w:rPr>
          <w:rFonts w:ascii="仿宋_GB2312" w:eastAsia="仿宋_GB2312" w:hAnsi="Times New Roman" w:hint="eastAsia"/>
          <w:b/>
          <w:sz w:val="28"/>
          <w:szCs w:val="28"/>
        </w:rPr>
        <w:t>五、时间和地点</w:t>
      </w:r>
    </w:p>
    <w:p w14:paraId="0FDE49E6" w14:textId="440A2C6A"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 xml:space="preserve">第一期  </w:t>
      </w:r>
      <w:r w:rsidR="00B51916">
        <w:rPr>
          <w:rFonts w:ascii="仿宋_GB2312" w:eastAsia="仿宋_GB2312" w:hAnsi="Times New Roman" w:hint="eastAsia"/>
          <w:bCs/>
          <w:sz w:val="28"/>
          <w:szCs w:val="28"/>
        </w:rPr>
        <w:t>成都</w:t>
      </w:r>
      <w:r w:rsidRPr="00A93FBB">
        <w:rPr>
          <w:rFonts w:ascii="仿宋_GB2312" w:eastAsia="仿宋_GB2312" w:hAnsi="Times New Roman" w:hint="eastAsia"/>
          <w:bCs/>
          <w:sz w:val="28"/>
          <w:szCs w:val="28"/>
        </w:rPr>
        <w:t>市  2023年</w:t>
      </w:r>
      <w:r w:rsidR="007B2E41">
        <w:rPr>
          <w:rFonts w:ascii="仿宋_GB2312" w:eastAsia="仿宋_GB2312" w:hAnsi="Times New Roman"/>
          <w:bCs/>
          <w:sz w:val="28"/>
          <w:szCs w:val="28"/>
        </w:rPr>
        <w:t>1</w:t>
      </w:r>
      <w:r w:rsidR="00B51916">
        <w:rPr>
          <w:rFonts w:ascii="仿宋_GB2312" w:eastAsia="仿宋_GB2312" w:hAnsi="Times New Roman"/>
          <w:bCs/>
          <w:sz w:val="28"/>
          <w:szCs w:val="28"/>
        </w:rPr>
        <w:t>1</w:t>
      </w:r>
      <w:r w:rsidRPr="00A93FBB">
        <w:rPr>
          <w:rFonts w:ascii="仿宋_GB2312" w:eastAsia="仿宋_GB2312" w:hAnsi="Times New Roman" w:hint="eastAsia"/>
          <w:bCs/>
          <w:sz w:val="28"/>
          <w:szCs w:val="28"/>
        </w:rPr>
        <w:t>月</w:t>
      </w:r>
      <w:r w:rsidR="00B51916">
        <w:rPr>
          <w:rFonts w:ascii="仿宋_GB2312" w:eastAsia="仿宋_GB2312" w:hAnsi="Times New Roman"/>
          <w:bCs/>
          <w:sz w:val="28"/>
          <w:szCs w:val="28"/>
        </w:rPr>
        <w:t>1</w:t>
      </w:r>
      <w:r w:rsidR="007B2E41">
        <w:rPr>
          <w:rFonts w:ascii="仿宋_GB2312" w:eastAsia="仿宋_GB2312" w:hAnsi="Times New Roman"/>
          <w:bCs/>
          <w:sz w:val="28"/>
          <w:szCs w:val="28"/>
        </w:rPr>
        <w:t>4</w:t>
      </w:r>
      <w:r w:rsidRPr="00A93FBB">
        <w:rPr>
          <w:rFonts w:ascii="仿宋_GB2312" w:eastAsia="仿宋_GB2312" w:hAnsi="Times New Roman" w:hint="eastAsia"/>
          <w:bCs/>
          <w:sz w:val="28"/>
          <w:szCs w:val="28"/>
        </w:rPr>
        <w:t>日至</w:t>
      </w:r>
      <w:r w:rsidR="00B51916">
        <w:rPr>
          <w:rFonts w:ascii="仿宋_GB2312" w:eastAsia="仿宋_GB2312" w:hAnsi="Times New Roman" w:hint="eastAsia"/>
          <w:bCs/>
          <w:sz w:val="28"/>
          <w:szCs w:val="28"/>
        </w:rPr>
        <w:t>1</w:t>
      </w:r>
      <w:r w:rsidR="00C76C40">
        <w:rPr>
          <w:rFonts w:ascii="仿宋_GB2312" w:eastAsia="仿宋_GB2312" w:hAnsi="Times New Roman"/>
          <w:bCs/>
          <w:sz w:val="28"/>
          <w:szCs w:val="28"/>
        </w:rPr>
        <w:t>1</w:t>
      </w:r>
      <w:r w:rsidR="00B51916">
        <w:rPr>
          <w:rFonts w:ascii="仿宋_GB2312" w:eastAsia="仿宋_GB2312" w:hAnsi="Times New Roman" w:hint="eastAsia"/>
          <w:bCs/>
          <w:sz w:val="28"/>
          <w:szCs w:val="28"/>
        </w:rPr>
        <w:t>月</w:t>
      </w:r>
      <w:r w:rsidR="00B51916">
        <w:rPr>
          <w:rFonts w:ascii="仿宋_GB2312" w:eastAsia="仿宋_GB2312" w:hAnsi="Times New Roman"/>
          <w:bCs/>
          <w:sz w:val="28"/>
          <w:szCs w:val="28"/>
        </w:rPr>
        <w:t>1</w:t>
      </w:r>
      <w:r w:rsidR="007B2E41">
        <w:rPr>
          <w:rFonts w:ascii="仿宋_GB2312" w:eastAsia="仿宋_GB2312" w:hAnsi="Times New Roman"/>
          <w:bCs/>
          <w:sz w:val="28"/>
          <w:szCs w:val="28"/>
        </w:rPr>
        <w:t>7</w:t>
      </w:r>
      <w:r w:rsidRPr="00A93FBB">
        <w:rPr>
          <w:rFonts w:ascii="仿宋_GB2312" w:eastAsia="仿宋_GB2312" w:hAnsi="Times New Roman" w:hint="eastAsia"/>
          <w:bCs/>
          <w:sz w:val="28"/>
          <w:szCs w:val="28"/>
        </w:rPr>
        <w:t>日（</w:t>
      </w:r>
      <w:r w:rsidR="00B51916">
        <w:rPr>
          <w:rFonts w:ascii="仿宋_GB2312" w:eastAsia="仿宋_GB2312" w:hAnsi="Times New Roman"/>
          <w:bCs/>
          <w:sz w:val="28"/>
          <w:szCs w:val="28"/>
        </w:rPr>
        <w:t>1</w:t>
      </w:r>
      <w:r w:rsidR="007B2E41">
        <w:rPr>
          <w:rFonts w:ascii="仿宋_GB2312" w:eastAsia="仿宋_GB2312" w:hAnsi="Times New Roman"/>
          <w:bCs/>
          <w:sz w:val="28"/>
          <w:szCs w:val="28"/>
        </w:rPr>
        <w:t>4</w:t>
      </w:r>
      <w:r w:rsidRPr="00A93FBB">
        <w:rPr>
          <w:rFonts w:ascii="仿宋_GB2312" w:eastAsia="仿宋_GB2312" w:hAnsi="Times New Roman" w:hint="eastAsia"/>
          <w:bCs/>
          <w:sz w:val="28"/>
          <w:szCs w:val="28"/>
        </w:rPr>
        <w:t>日报到）</w:t>
      </w:r>
    </w:p>
    <w:p w14:paraId="5DC5C41C" w14:textId="53D2CC4A"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 xml:space="preserve">第二期 </w:t>
      </w:r>
      <w:r w:rsidR="00B51916">
        <w:rPr>
          <w:rFonts w:ascii="仿宋_GB2312" w:eastAsia="仿宋_GB2312" w:hAnsi="Times New Roman"/>
          <w:bCs/>
          <w:sz w:val="28"/>
          <w:szCs w:val="28"/>
        </w:rPr>
        <w:t xml:space="preserve"> </w:t>
      </w:r>
      <w:r w:rsidR="00B51916">
        <w:rPr>
          <w:rFonts w:ascii="仿宋_GB2312" w:eastAsia="仿宋_GB2312" w:hAnsi="Times New Roman" w:hint="eastAsia"/>
          <w:bCs/>
          <w:sz w:val="28"/>
          <w:szCs w:val="28"/>
        </w:rPr>
        <w:t>海口</w:t>
      </w:r>
      <w:r w:rsidRPr="00A93FBB">
        <w:rPr>
          <w:rFonts w:ascii="仿宋_GB2312" w:eastAsia="仿宋_GB2312" w:hAnsi="Times New Roman" w:hint="eastAsia"/>
          <w:bCs/>
          <w:sz w:val="28"/>
          <w:szCs w:val="28"/>
        </w:rPr>
        <w:t xml:space="preserve">市 </w:t>
      </w:r>
      <w:r w:rsidR="00B51916">
        <w:rPr>
          <w:rFonts w:ascii="仿宋_GB2312" w:eastAsia="仿宋_GB2312" w:hAnsi="Times New Roman"/>
          <w:bCs/>
          <w:sz w:val="28"/>
          <w:szCs w:val="28"/>
        </w:rPr>
        <w:t xml:space="preserve"> </w:t>
      </w:r>
      <w:r w:rsidRPr="00A93FBB">
        <w:rPr>
          <w:rFonts w:ascii="仿宋_GB2312" w:eastAsia="仿宋_GB2312" w:hAnsi="Times New Roman" w:hint="eastAsia"/>
          <w:bCs/>
          <w:sz w:val="28"/>
          <w:szCs w:val="28"/>
        </w:rPr>
        <w:t>2023年</w:t>
      </w:r>
      <w:r w:rsidR="007B2E41">
        <w:rPr>
          <w:rFonts w:ascii="仿宋_GB2312" w:eastAsia="仿宋_GB2312" w:hAnsi="Times New Roman"/>
          <w:bCs/>
          <w:sz w:val="28"/>
          <w:szCs w:val="28"/>
        </w:rPr>
        <w:t>11</w:t>
      </w:r>
      <w:r w:rsidRPr="00A93FBB">
        <w:rPr>
          <w:rFonts w:ascii="仿宋_GB2312" w:eastAsia="仿宋_GB2312" w:hAnsi="Times New Roman" w:hint="eastAsia"/>
          <w:bCs/>
          <w:sz w:val="28"/>
          <w:szCs w:val="28"/>
        </w:rPr>
        <w:t>月</w:t>
      </w:r>
      <w:r w:rsidR="00B51916">
        <w:rPr>
          <w:rFonts w:ascii="仿宋_GB2312" w:eastAsia="仿宋_GB2312" w:hAnsi="Times New Roman"/>
          <w:bCs/>
          <w:sz w:val="28"/>
          <w:szCs w:val="28"/>
        </w:rPr>
        <w:t>28</w:t>
      </w:r>
      <w:r w:rsidRPr="00A93FBB">
        <w:rPr>
          <w:rFonts w:ascii="仿宋_GB2312" w:eastAsia="仿宋_GB2312" w:hAnsi="Times New Roman" w:hint="eastAsia"/>
          <w:bCs/>
          <w:sz w:val="28"/>
          <w:szCs w:val="28"/>
        </w:rPr>
        <w:t>日至</w:t>
      </w:r>
      <w:r w:rsidR="00B51916">
        <w:rPr>
          <w:rFonts w:ascii="仿宋_GB2312" w:eastAsia="仿宋_GB2312" w:hAnsi="Times New Roman" w:hint="eastAsia"/>
          <w:bCs/>
          <w:sz w:val="28"/>
          <w:szCs w:val="28"/>
        </w:rPr>
        <w:t>1</w:t>
      </w:r>
      <w:r w:rsidR="00B51916">
        <w:rPr>
          <w:rFonts w:ascii="仿宋_GB2312" w:eastAsia="仿宋_GB2312" w:hAnsi="Times New Roman"/>
          <w:bCs/>
          <w:sz w:val="28"/>
          <w:szCs w:val="28"/>
        </w:rPr>
        <w:t>2</w:t>
      </w:r>
      <w:r w:rsidR="00B51916">
        <w:rPr>
          <w:rFonts w:ascii="仿宋_GB2312" w:eastAsia="仿宋_GB2312" w:hAnsi="Times New Roman" w:hint="eastAsia"/>
          <w:bCs/>
          <w:sz w:val="28"/>
          <w:szCs w:val="28"/>
        </w:rPr>
        <w:t>月</w:t>
      </w:r>
      <w:r w:rsidR="007B2E41">
        <w:rPr>
          <w:rFonts w:ascii="仿宋_GB2312" w:eastAsia="仿宋_GB2312" w:hAnsi="Times New Roman"/>
          <w:bCs/>
          <w:sz w:val="28"/>
          <w:szCs w:val="28"/>
        </w:rPr>
        <w:t>1</w:t>
      </w:r>
      <w:r w:rsidRPr="00A93FBB">
        <w:rPr>
          <w:rFonts w:ascii="仿宋_GB2312" w:eastAsia="仿宋_GB2312" w:hAnsi="Times New Roman" w:hint="eastAsia"/>
          <w:bCs/>
          <w:sz w:val="28"/>
          <w:szCs w:val="28"/>
        </w:rPr>
        <w:t>日（</w:t>
      </w:r>
      <w:r w:rsidR="00B51916">
        <w:rPr>
          <w:rFonts w:ascii="仿宋_GB2312" w:eastAsia="仿宋_GB2312" w:hAnsi="Times New Roman"/>
          <w:bCs/>
          <w:sz w:val="28"/>
          <w:szCs w:val="28"/>
        </w:rPr>
        <w:t>28</w:t>
      </w:r>
      <w:r w:rsidRPr="00A93FBB">
        <w:rPr>
          <w:rFonts w:ascii="仿宋_GB2312" w:eastAsia="仿宋_GB2312" w:hAnsi="Times New Roman" w:hint="eastAsia"/>
          <w:bCs/>
          <w:sz w:val="28"/>
          <w:szCs w:val="28"/>
        </w:rPr>
        <w:t>日报到）</w:t>
      </w:r>
    </w:p>
    <w:p w14:paraId="070151EC" w14:textId="77777777" w:rsidR="005155BF" w:rsidRPr="00874598" w:rsidRDefault="005155BF" w:rsidP="005155BF">
      <w:pPr>
        <w:spacing w:line="540" w:lineRule="exact"/>
        <w:ind w:firstLineChars="200" w:firstLine="562"/>
        <w:rPr>
          <w:rFonts w:ascii="仿宋_GB2312" w:eastAsia="仿宋_GB2312" w:hAnsi="Times New Roman"/>
          <w:b/>
          <w:sz w:val="28"/>
          <w:szCs w:val="28"/>
        </w:rPr>
      </w:pPr>
      <w:r w:rsidRPr="00874598">
        <w:rPr>
          <w:rFonts w:ascii="仿宋_GB2312" w:eastAsia="仿宋_GB2312" w:hAnsi="Times New Roman" w:hint="eastAsia"/>
          <w:b/>
          <w:sz w:val="28"/>
          <w:szCs w:val="28"/>
        </w:rPr>
        <w:t>六、培训费用</w:t>
      </w:r>
    </w:p>
    <w:p w14:paraId="58B085DA"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培训班收费标准为1880元/人，食宿统一安排，费用自理，统一开具报销票据。</w:t>
      </w:r>
    </w:p>
    <w:p w14:paraId="070BE21A" w14:textId="77777777" w:rsidR="005155BF" w:rsidRPr="00874598" w:rsidRDefault="005155BF" w:rsidP="005155BF">
      <w:pPr>
        <w:spacing w:line="540" w:lineRule="exact"/>
        <w:ind w:firstLineChars="200" w:firstLine="562"/>
        <w:rPr>
          <w:rFonts w:ascii="仿宋_GB2312" w:eastAsia="仿宋_GB2312" w:hAnsi="Times New Roman"/>
          <w:b/>
          <w:sz w:val="28"/>
          <w:szCs w:val="28"/>
        </w:rPr>
      </w:pPr>
      <w:r w:rsidRPr="00874598">
        <w:rPr>
          <w:rFonts w:ascii="仿宋_GB2312" w:eastAsia="仿宋_GB2312" w:hAnsi="Times New Roman" w:hint="eastAsia"/>
          <w:b/>
          <w:sz w:val="28"/>
          <w:szCs w:val="28"/>
        </w:rPr>
        <w:lastRenderedPageBreak/>
        <w:t>七、报名方式</w:t>
      </w:r>
    </w:p>
    <w:p w14:paraId="6DEDB41E"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参加培训人员需提前填写报名回执（附件），会务组收到报名回执后，将在开班前7日内寄发《报到通知书》，告知具体课程安排等相关事项。</w:t>
      </w:r>
    </w:p>
    <w:p w14:paraId="5323D756" w14:textId="77777777" w:rsidR="005155BF" w:rsidRPr="00874598" w:rsidRDefault="005155BF" w:rsidP="005155BF">
      <w:pPr>
        <w:spacing w:line="540" w:lineRule="exact"/>
        <w:ind w:firstLineChars="200" w:firstLine="562"/>
        <w:rPr>
          <w:rFonts w:ascii="仿宋_GB2312" w:eastAsia="仿宋_GB2312" w:hAnsi="Times New Roman"/>
          <w:b/>
          <w:sz w:val="28"/>
          <w:szCs w:val="28"/>
        </w:rPr>
      </w:pPr>
      <w:r w:rsidRPr="00874598">
        <w:rPr>
          <w:rFonts w:ascii="仿宋_GB2312" w:eastAsia="仿宋_GB2312" w:hAnsi="Times New Roman" w:hint="eastAsia"/>
          <w:b/>
          <w:sz w:val="28"/>
          <w:szCs w:val="28"/>
        </w:rPr>
        <w:t>八、培训证书</w:t>
      </w:r>
    </w:p>
    <w:p w14:paraId="2108E293"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培训合格人员，颁发中国畜牧业协会畜牧行业技术培训证书，报到时需提交一张一寸或者两寸照片。</w:t>
      </w:r>
    </w:p>
    <w:p w14:paraId="6CE8DD31" w14:textId="77777777" w:rsidR="005155BF" w:rsidRPr="00A164E7" w:rsidRDefault="005155BF" w:rsidP="005155BF">
      <w:pPr>
        <w:spacing w:line="540" w:lineRule="exact"/>
        <w:ind w:firstLineChars="200" w:firstLine="562"/>
        <w:rPr>
          <w:rFonts w:ascii="仿宋_GB2312" w:eastAsia="仿宋_GB2312" w:hAnsi="Times New Roman"/>
          <w:b/>
          <w:sz w:val="28"/>
          <w:szCs w:val="28"/>
        </w:rPr>
      </w:pPr>
      <w:r w:rsidRPr="00874598">
        <w:rPr>
          <w:rFonts w:ascii="仿宋_GB2312" w:eastAsia="仿宋_GB2312" w:hAnsi="Times New Roman" w:hint="eastAsia"/>
          <w:b/>
          <w:sz w:val="28"/>
          <w:szCs w:val="28"/>
        </w:rPr>
        <w:t>九、联系方式</w:t>
      </w:r>
    </w:p>
    <w:p w14:paraId="3C7A9F0E"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报名联系方式：</w:t>
      </w:r>
    </w:p>
    <w:p w14:paraId="4734B879"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联系人:</w:t>
      </w:r>
      <w:proofErr w:type="gramStart"/>
      <w:r w:rsidRPr="00A93FBB">
        <w:rPr>
          <w:rFonts w:ascii="仿宋_GB2312" w:eastAsia="仿宋_GB2312" w:hAnsi="Times New Roman" w:hint="eastAsia"/>
          <w:bCs/>
          <w:sz w:val="28"/>
          <w:szCs w:val="28"/>
        </w:rPr>
        <w:t>曾晓翘</w:t>
      </w:r>
      <w:proofErr w:type="gramEnd"/>
      <w:r w:rsidRPr="00A93FBB">
        <w:rPr>
          <w:rFonts w:ascii="仿宋_GB2312" w:eastAsia="仿宋_GB2312" w:hAnsi="Times New Roman" w:hint="eastAsia"/>
          <w:bCs/>
          <w:sz w:val="28"/>
          <w:szCs w:val="28"/>
        </w:rPr>
        <w:t xml:space="preserve">      </w:t>
      </w:r>
      <w:r>
        <w:rPr>
          <w:rFonts w:ascii="仿宋_GB2312" w:eastAsia="仿宋_GB2312" w:hAnsi="Times New Roman"/>
          <w:bCs/>
          <w:sz w:val="28"/>
          <w:szCs w:val="28"/>
        </w:rPr>
        <w:t xml:space="preserve">        </w:t>
      </w:r>
      <w:r w:rsidRPr="00A93FBB">
        <w:rPr>
          <w:rFonts w:ascii="仿宋_GB2312" w:eastAsia="仿宋_GB2312" w:hAnsi="Times New Roman" w:hint="eastAsia"/>
          <w:bCs/>
          <w:sz w:val="28"/>
          <w:szCs w:val="28"/>
        </w:rPr>
        <w:t xml:space="preserve">手机:18518688700  </w:t>
      </w:r>
    </w:p>
    <w:p w14:paraId="4C95D25F"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电话/传真:010-82694437     邮箱:Lvsexumu@qq.com</w:t>
      </w:r>
    </w:p>
    <w:p w14:paraId="2AB46D3D" w14:textId="77777777"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中国畜牧业协会</w:t>
      </w:r>
    </w:p>
    <w:p w14:paraId="66CF981F" w14:textId="208C9879" w:rsidR="005155BF" w:rsidRPr="00A93FBB"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 xml:space="preserve">电  话:010-88388699转861/898     </w:t>
      </w:r>
    </w:p>
    <w:p w14:paraId="450BCABB" w14:textId="77777777" w:rsidR="005155BF" w:rsidRDefault="005155BF" w:rsidP="005155B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联系人:陈敏 13681516281   张晓峰 13641213700</w:t>
      </w:r>
    </w:p>
    <w:p w14:paraId="706D503B" w14:textId="0BE21992" w:rsidR="005155BF" w:rsidRPr="001B6CC8" w:rsidRDefault="005155BF" w:rsidP="005155BF">
      <w:pPr>
        <w:spacing w:line="540" w:lineRule="exact"/>
        <w:ind w:firstLineChars="200" w:firstLine="560"/>
        <w:rPr>
          <w:rFonts w:ascii="仿宋_GB2312" w:eastAsia="仿宋_GB2312" w:hAnsi="宋体" w:cs="仿宋_GB2312"/>
          <w:color w:val="000000"/>
          <w:spacing w:val="-6"/>
          <w:sz w:val="28"/>
          <w:szCs w:val="28"/>
          <w:shd w:val="clear" w:color="auto" w:fill="FFFFFF"/>
        </w:rPr>
      </w:pPr>
      <w:r w:rsidRPr="001B6CC8">
        <w:rPr>
          <w:rFonts w:ascii="仿宋_GB2312" w:eastAsia="仿宋_GB2312" w:hAnsi="宋体" w:cs="仿宋_GB2312" w:hint="eastAsia"/>
          <w:color w:val="000000"/>
          <w:sz w:val="28"/>
          <w:szCs w:val="28"/>
          <w:shd w:val="clear" w:color="auto" w:fill="FFFFFF"/>
        </w:rPr>
        <w:t>附件：</w:t>
      </w:r>
      <w:bookmarkStart w:id="0" w:name="_Hlk108016050"/>
      <w:r w:rsidRPr="005155BF">
        <w:rPr>
          <w:rFonts w:ascii="仿宋_GB2312" w:eastAsia="仿宋_GB2312" w:hAnsi="宋体" w:cs="仿宋_GB2312" w:hint="eastAsia"/>
          <w:color w:val="000000"/>
          <w:sz w:val="28"/>
          <w:szCs w:val="28"/>
          <w:shd w:val="clear" w:color="auto" w:fill="FFFFFF"/>
        </w:rPr>
        <w:t>畜禽粪污资源化利用标准体系建设暨畜禽粪肥还田安全利用培训班</w:t>
      </w:r>
      <w:r w:rsidRPr="001B6CC8">
        <w:rPr>
          <w:rFonts w:ascii="仿宋_GB2312" w:eastAsia="仿宋_GB2312" w:hAnsi="宋体" w:cs="仿宋_GB2312" w:hint="eastAsia"/>
          <w:color w:val="000000"/>
          <w:spacing w:val="-6"/>
          <w:sz w:val="28"/>
          <w:szCs w:val="28"/>
          <w:shd w:val="clear" w:color="auto" w:fill="FFFFFF"/>
        </w:rPr>
        <w:t>回执</w:t>
      </w:r>
      <w:bookmarkEnd w:id="0"/>
    </w:p>
    <w:p w14:paraId="2CABE1A5" w14:textId="77777777" w:rsidR="005155BF" w:rsidRPr="00373A9D" w:rsidRDefault="005155BF" w:rsidP="005155BF">
      <w:pPr>
        <w:spacing w:line="600" w:lineRule="exact"/>
        <w:ind w:firstLineChars="200" w:firstLine="560"/>
        <w:rPr>
          <w:rFonts w:ascii="仿宋_GB2312" w:eastAsia="仿宋_GB2312" w:hAnsi="宋体" w:cs="仿宋_GB2312"/>
          <w:color w:val="000000"/>
          <w:sz w:val="28"/>
          <w:szCs w:val="28"/>
          <w:shd w:val="clear" w:color="auto" w:fill="FFFFFF"/>
        </w:rPr>
      </w:pPr>
    </w:p>
    <w:p w14:paraId="0E1AAF4A" w14:textId="5EA87E52" w:rsidR="005155BF" w:rsidRPr="00373A9D" w:rsidRDefault="005155BF" w:rsidP="00FB49C9">
      <w:pPr>
        <w:ind w:firstLineChars="200" w:firstLine="560"/>
        <w:rPr>
          <w:rFonts w:ascii="仿宋_GB2312" w:eastAsia="仿宋_GB2312"/>
          <w:sz w:val="28"/>
          <w:szCs w:val="28"/>
        </w:rPr>
      </w:pPr>
      <w:r w:rsidRPr="00373A9D">
        <w:rPr>
          <w:rFonts w:ascii="仿宋_GB2312" w:eastAsia="仿宋_GB2312" w:hint="eastAsia"/>
          <w:sz w:val="28"/>
          <w:szCs w:val="28"/>
        </w:rPr>
        <w:t xml:space="preserve">                                        中国畜牧业协会</w:t>
      </w:r>
    </w:p>
    <w:p w14:paraId="1CADA35D" w14:textId="4D48821F" w:rsidR="005155BF" w:rsidRPr="00373A9D" w:rsidRDefault="005155BF" w:rsidP="00FB49C9">
      <w:pPr>
        <w:ind w:firstLineChars="200" w:firstLine="560"/>
        <w:rPr>
          <w:rFonts w:ascii="仿宋_GB2312" w:eastAsia="仿宋_GB2312"/>
          <w:sz w:val="28"/>
          <w:szCs w:val="28"/>
        </w:rPr>
      </w:pPr>
      <w:r w:rsidRPr="00373A9D">
        <w:rPr>
          <w:rFonts w:ascii="仿宋_GB2312" w:eastAsia="仿宋_GB2312" w:hint="eastAsia"/>
          <w:sz w:val="28"/>
          <w:szCs w:val="28"/>
        </w:rPr>
        <w:t xml:space="preserve">                                        2023年8月</w:t>
      </w:r>
      <w:r w:rsidR="007B2E41">
        <w:rPr>
          <w:rFonts w:ascii="仿宋_GB2312" w:eastAsia="仿宋_GB2312"/>
          <w:sz w:val="28"/>
          <w:szCs w:val="28"/>
        </w:rPr>
        <w:t>21</w:t>
      </w:r>
      <w:r w:rsidRPr="00373A9D">
        <w:rPr>
          <w:rFonts w:ascii="仿宋_GB2312" w:eastAsia="仿宋_GB2312" w:hint="eastAsia"/>
          <w:sz w:val="28"/>
          <w:szCs w:val="28"/>
        </w:rPr>
        <w:t>日</w:t>
      </w:r>
    </w:p>
    <w:p w14:paraId="237F9DFF" w14:textId="77777777" w:rsidR="00E25492" w:rsidRDefault="00E25492" w:rsidP="00FB49C9">
      <w:pPr>
        <w:ind w:firstLineChars="200" w:firstLine="560"/>
        <w:rPr>
          <w:sz w:val="28"/>
          <w:szCs w:val="28"/>
        </w:rPr>
      </w:pPr>
    </w:p>
    <w:p w14:paraId="3B99BC2E" w14:textId="77777777" w:rsidR="005155BF" w:rsidRDefault="005155BF" w:rsidP="00FB49C9">
      <w:pPr>
        <w:ind w:firstLineChars="200" w:firstLine="560"/>
        <w:rPr>
          <w:sz w:val="28"/>
          <w:szCs w:val="28"/>
        </w:rPr>
      </w:pPr>
    </w:p>
    <w:p w14:paraId="6CE34D56" w14:textId="77777777" w:rsidR="005155BF" w:rsidRDefault="005155BF" w:rsidP="00FB49C9">
      <w:pPr>
        <w:ind w:firstLineChars="200" w:firstLine="560"/>
        <w:rPr>
          <w:sz w:val="28"/>
          <w:szCs w:val="28"/>
        </w:rPr>
      </w:pPr>
    </w:p>
    <w:p w14:paraId="08746209" w14:textId="77777777" w:rsidR="005155BF" w:rsidRDefault="005155BF" w:rsidP="00FB49C9">
      <w:pPr>
        <w:ind w:firstLineChars="200" w:firstLine="560"/>
        <w:rPr>
          <w:sz w:val="28"/>
          <w:szCs w:val="28"/>
        </w:rPr>
      </w:pPr>
    </w:p>
    <w:p w14:paraId="32ACE039" w14:textId="77777777" w:rsidR="005155BF" w:rsidRDefault="005155BF" w:rsidP="00FB49C9">
      <w:pPr>
        <w:ind w:firstLineChars="200" w:firstLine="560"/>
        <w:rPr>
          <w:sz w:val="28"/>
          <w:szCs w:val="28"/>
        </w:rPr>
      </w:pPr>
    </w:p>
    <w:p w14:paraId="5C7896E0" w14:textId="77777777" w:rsidR="005155BF" w:rsidRPr="001B6CC8" w:rsidRDefault="005155BF" w:rsidP="005155BF">
      <w:pPr>
        <w:spacing w:line="600" w:lineRule="exact"/>
        <w:jc w:val="left"/>
        <w:rPr>
          <w:rFonts w:ascii="仿宋_GB2312" w:eastAsia="仿宋_GB2312" w:cs="仿宋_GB2312"/>
          <w:b/>
          <w:sz w:val="28"/>
          <w:szCs w:val="28"/>
        </w:rPr>
      </w:pPr>
      <w:r w:rsidRPr="001B6CC8">
        <w:rPr>
          <w:rFonts w:ascii="仿宋_GB2312" w:eastAsia="仿宋_GB2312" w:cs="仿宋_GB2312" w:hint="eastAsia"/>
          <w:b/>
          <w:sz w:val="28"/>
          <w:szCs w:val="28"/>
        </w:rPr>
        <w:lastRenderedPageBreak/>
        <w:t>附件：</w:t>
      </w:r>
    </w:p>
    <w:p w14:paraId="52AFCD73" w14:textId="77777777" w:rsidR="005155BF" w:rsidRDefault="005155BF" w:rsidP="005155BF">
      <w:pPr>
        <w:spacing w:line="600" w:lineRule="exact"/>
        <w:jc w:val="center"/>
        <w:rPr>
          <w:rFonts w:ascii="仿宋_GB2312" w:eastAsia="仿宋_GB2312" w:hAnsi="仿宋"/>
          <w:b/>
          <w:bCs/>
          <w:color w:val="000000"/>
          <w:sz w:val="30"/>
          <w:szCs w:val="30"/>
          <w:shd w:val="clear" w:color="auto" w:fill="FFFFFF"/>
        </w:rPr>
      </w:pPr>
      <w:r w:rsidRPr="005155BF">
        <w:rPr>
          <w:rFonts w:ascii="仿宋_GB2312" w:eastAsia="仿宋_GB2312" w:hAnsi="仿宋" w:hint="eastAsia"/>
          <w:b/>
          <w:bCs/>
          <w:color w:val="000000"/>
          <w:sz w:val="30"/>
          <w:szCs w:val="30"/>
          <w:shd w:val="clear" w:color="auto" w:fill="FFFFFF"/>
        </w:rPr>
        <w:t>畜禽粪污资源化利用标准体系建设暨畜禽粪肥还田安全利用</w:t>
      </w:r>
    </w:p>
    <w:p w14:paraId="1940FAAD" w14:textId="0D42B1E8" w:rsidR="005155BF" w:rsidRPr="007A00E2" w:rsidRDefault="005155BF" w:rsidP="005155BF">
      <w:pPr>
        <w:spacing w:line="600" w:lineRule="exact"/>
        <w:jc w:val="center"/>
        <w:rPr>
          <w:rFonts w:ascii="仿宋_GB2312" w:eastAsia="仿宋_GB2312" w:hAnsi="仿宋"/>
          <w:b/>
          <w:bCs/>
          <w:color w:val="000000"/>
          <w:sz w:val="30"/>
          <w:szCs w:val="30"/>
        </w:rPr>
      </w:pPr>
      <w:r w:rsidRPr="005155BF">
        <w:rPr>
          <w:rFonts w:ascii="仿宋_GB2312" w:eastAsia="仿宋_GB2312" w:hAnsi="仿宋" w:hint="eastAsia"/>
          <w:b/>
          <w:bCs/>
          <w:color w:val="000000"/>
          <w:sz w:val="30"/>
          <w:szCs w:val="30"/>
          <w:shd w:val="clear" w:color="auto" w:fill="FFFFFF"/>
        </w:rPr>
        <w:t>培训班</w:t>
      </w:r>
      <w:r w:rsidRPr="007A00E2">
        <w:rPr>
          <w:rFonts w:ascii="仿宋_GB2312" w:eastAsia="仿宋_GB2312" w:hAnsi="仿宋" w:hint="eastAsia"/>
          <w:b/>
          <w:bCs/>
          <w:color w:val="000000"/>
          <w:sz w:val="30"/>
          <w:szCs w:val="30"/>
          <w:shd w:val="clear" w:color="auto" w:fill="FFFFFF"/>
        </w:rPr>
        <w:t>回执</w:t>
      </w:r>
    </w:p>
    <w:tbl>
      <w:tblPr>
        <w:tblpPr w:leftFromText="180" w:rightFromText="180" w:vertAnchor="text" w:horzAnchor="page" w:tblpXSpec="center" w:tblpY="141"/>
        <w:tblOverlap w:val="never"/>
        <w:tblW w:w="103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84"/>
        <w:gridCol w:w="1730"/>
        <w:gridCol w:w="992"/>
        <w:gridCol w:w="2268"/>
        <w:gridCol w:w="1276"/>
        <w:gridCol w:w="1895"/>
        <w:gridCol w:w="774"/>
      </w:tblGrid>
      <w:tr w:rsidR="005155BF" w:rsidRPr="0029283A" w14:paraId="576EC111" w14:textId="77777777" w:rsidTr="0099584C">
        <w:trPr>
          <w:trHeight w:val="699"/>
        </w:trPr>
        <w:tc>
          <w:tcPr>
            <w:tcW w:w="1384" w:type="dxa"/>
            <w:vAlign w:val="center"/>
          </w:tcPr>
          <w:p w14:paraId="6CDD7684"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单位名称</w:t>
            </w:r>
          </w:p>
        </w:tc>
        <w:tc>
          <w:tcPr>
            <w:tcW w:w="8935" w:type="dxa"/>
            <w:gridSpan w:val="6"/>
            <w:vAlign w:val="center"/>
          </w:tcPr>
          <w:p w14:paraId="0718A496"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0F1C84B9" w14:textId="77777777" w:rsidTr="005155BF">
        <w:trPr>
          <w:trHeight w:val="510"/>
        </w:trPr>
        <w:tc>
          <w:tcPr>
            <w:tcW w:w="1384" w:type="dxa"/>
            <w:vAlign w:val="center"/>
          </w:tcPr>
          <w:p w14:paraId="4EF19A51"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通信地址</w:t>
            </w:r>
          </w:p>
        </w:tc>
        <w:tc>
          <w:tcPr>
            <w:tcW w:w="4990" w:type="dxa"/>
            <w:gridSpan w:val="3"/>
            <w:vAlign w:val="center"/>
          </w:tcPr>
          <w:p w14:paraId="25B9F9E8" w14:textId="77777777" w:rsidR="005155BF" w:rsidRPr="0029283A" w:rsidRDefault="005155BF" w:rsidP="0099584C">
            <w:pPr>
              <w:snapToGrid w:val="0"/>
              <w:rPr>
                <w:rFonts w:ascii="仿宋" w:eastAsia="仿宋" w:hAnsi="仿宋" w:cs="华文仿宋"/>
                <w:color w:val="000000"/>
                <w:kern w:val="0"/>
                <w:sz w:val="28"/>
                <w:szCs w:val="28"/>
              </w:rPr>
            </w:pPr>
          </w:p>
        </w:tc>
        <w:tc>
          <w:tcPr>
            <w:tcW w:w="1276" w:type="dxa"/>
            <w:vAlign w:val="center"/>
          </w:tcPr>
          <w:p w14:paraId="6AB50302"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电话</w:t>
            </w:r>
          </w:p>
        </w:tc>
        <w:tc>
          <w:tcPr>
            <w:tcW w:w="2669" w:type="dxa"/>
            <w:gridSpan w:val="2"/>
            <w:vAlign w:val="center"/>
          </w:tcPr>
          <w:p w14:paraId="3D4159BD" w14:textId="77777777" w:rsidR="005155BF" w:rsidRPr="0029283A" w:rsidRDefault="005155BF" w:rsidP="0099584C">
            <w:pPr>
              <w:snapToGrid w:val="0"/>
              <w:rPr>
                <w:rFonts w:ascii="仿宋" w:eastAsia="仿宋" w:hAnsi="仿宋" w:cs="华文仿宋"/>
                <w:color w:val="000000"/>
                <w:kern w:val="0"/>
                <w:sz w:val="28"/>
                <w:szCs w:val="28"/>
              </w:rPr>
            </w:pPr>
          </w:p>
        </w:tc>
      </w:tr>
      <w:tr w:rsidR="005155BF" w:rsidRPr="0029283A" w14:paraId="3EE2388C" w14:textId="77777777" w:rsidTr="005155BF">
        <w:trPr>
          <w:trHeight w:val="510"/>
        </w:trPr>
        <w:tc>
          <w:tcPr>
            <w:tcW w:w="1384" w:type="dxa"/>
            <w:tcBorders>
              <w:right w:val="single" w:sz="4" w:space="0" w:color="auto"/>
            </w:tcBorders>
            <w:vAlign w:val="center"/>
          </w:tcPr>
          <w:p w14:paraId="541C779C"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联 系 人</w:t>
            </w:r>
          </w:p>
        </w:tc>
        <w:tc>
          <w:tcPr>
            <w:tcW w:w="1730" w:type="dxa"/>
            <w:tcBorders>
              <w:left w:val="single" w:sz="4" w:space="0" w:color="auto"/>
            </w:tcBorders>
            <w:vAlign w:val="center"/>
          </w:tcPr>
          <w:p w14:paraId="632583AC" w14:textId="77777777" w:rsidR="005155BF" w:rsidRPr="0029283A" w:rsidRDefault="005155BF" w:rsidP="0099584C">
            <w:pPr>
              <w:snapToGrid w:val="0"/>
              <w:rPr>
                <w:rFonts w:ascii="仿宋" w:eastAsia="仿宋" w:hAnsi="仿宋" w:cs="华文仿宋"/>
                <w:color w:val="000000"/>
                <w:kern w:val="0"/>
                <w:sz w:val="28"/>
                <w:szCs w:val="28"/>
              </w:rPr>
            </w:pPr>
          </w:p>
        </w:tc>
        <w:tc>
          <w:tcPr>
            <w:tcW w:w="992" w:type="dxa"/>
            <w:vAlign w:val="center"/>
          </w:tcPr>
          <w:p w14:paraId="31393BD2" w14:textId="77777777" w:rsidR="005155BF" w:rsidRPr="0029283A" w:rsidRDefault="005155BF" w:rsidP="0099584C">
            <w:pPr>
              <w:snapToGrid w:val="0"/>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邮箱</w:t>
            </w:r>
          </w:p>
        </w:tc>
        <w:tc>
          <w:tcPr>
            <w:tcW w:w="2268" w:type="dxa"/>
            <w:vAlign w:val="center"/>
          </w:tcPr>
          <w:p w14:paraId="7BB8B510" w14:textId="77777777" w:rsidR="005155BF" w:rsidRPr="0029283A" w:rsidRDefault="005155BF" w:rsidP="0099584C">
            <w:pPr>
              <w:snapToGrid w:val="0"/>
              <w:rPr>
                <w:rFonts w:ascii="仿宋" w:eastAsia="仿宋" w:hAnsi="仿宋" w:cs="华文仿宋"/>
                <w:color w:val="000000"/>
                <w:kern w:val="0"/>
                <w:sz w:val="28"/>
                <w:szCs w:val="28"/>
              </w:rPr>
            </w:pPr>
          </w:p>
        </w:tc>
        <w:tc>
          <w:tcPr>
            <w:tcW w:w="1276" w:type="dxa"/>
            <w:vAlign w:val="center"/>
          </w:tcPr>
          <w:p w14:paraId="7807157A"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手机</w:t>
            </w:r>
          </w:p>
        </w:tc>
        <w:tc>
          <w:tcPr>
            <w:tcW w:w="2669" w:type="dxa"/>
            <w:gridSpan w:val="2"/>
            <w:vAlign w:val="center"/>
          </w:tcPr>
          <w:p w14:paraId="42CFF476" w14:textId="77777777" w:rsidR="005155BF" w:rsidRPr="0029283A" w:rsidRDefault="005155BF" w:rsidP="0099584C">
            <w:pPr>
              <w:snapToGrid w:val="0"/>
              <w:rPr>
                <w:rFonts w:ascii="仿宋" w:eastAsia="仿宋" w:hAnsi="仿宋" w:cs="华文仿宋"/>
                <w:color w:val="000000"/>
                <w:kern w:val="0"/>
                <w:sz w:val="28"/>
                <w:szCs w:val="28"/>
              </w:rPr>
            </w:pPr>
          </w:p>
        </w:tc>
      </w:tr>
      <w:tr w:rsidR="005155BF" w:rsidRPr="0029283A" w14:paraId="4F446E50" w14:textId="77777777" w:rsidTr="005155BF">
        <w:trPr>
          <w:trHeight w:val="510"/>
        </w:trPr>
        <w:tc>
          <w:tcPr>
            <w:tcW w:w="1384" w:type="dxa"/>
            <w:vMerge w:val="restart"/>
            <w:vAlign w:val="center"/>
          </w:tcPr>
          <w:p w14:paraId="07A018FF"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参培</w:t>
            </w:r>
          </w:p>
          <w:p w14:paraId="23EBA2B7"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人员</w:t>
            </w:r>
          </w:p>
        </w:tc>
        <w:tc>
          <w:tcPr>
            <w:tcW w:w="1730" w:type="dxa"/>
            <w:vAlign w:val="center"/>
          </w:tcPr>
          <w:p w14:paraId="21CE032D"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姓 名</w:t>
            </w:r>
          </w:p>
        </w:tc>
        <w:tc>
          <w:tcPr>
            <w:tcW w:w="3260" w:type="dxa"/>
            <w:gridSpan w:val="2"/>
            <w:vAlign w:val="center"/>
          </w:tcPr>
          <w:p w14:paraId="775C8DC4"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 xml:space="preserve">身份证号 </w:t>
            </w:r>
          </w:p>
        </w:tc>
        <w:tc>
          <w:tcPr>
            <w:tcW w:w="1276" w:type="dxa"/>
            <w:vAlign w:val="center"/>
          </w:tcPr>
          <w:p w14:paraId="34B78FCA"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职务</w:t>
            </w:r>
          </w:p>
        </w:tc>
        <w:tc>
          <w:tcPr>
            <w:tcW w:w="1895" w:type="dxa"/>
            <w:tcBorders>
              <w:bottom w:val="single" w:sz="4" w:space="0" w:color="auto"/>
              <w:right w:val="single" w:sz="4" w:space="0" w:color="auto"/>
            </w:tcBorders>
            <w:vAlign w:val="center"/>
          </w:tcPr>
          <w:p w14:paraId="01140E54" w14:textId="77777777" w:rsidR="005155BF" w:rsidRPr="0029283A" w:rsidRDefault="005155BF" w:rsidP="0099584C">
            <w:pPr>
              <w:snapToGrid w:val="0"/>
              <w:jc w:val="center"/>
              <w:rPr>
                <w:rFonts w:ascii="仿宋" w:eastAsia="仿宋" w:hAnsi="仿宋" w:cs="华文仿宋"/>
                <w:color w:val="000000"/>
                <w:kern w:val="0"/>
                <w:sz w:val="28"/>
                <w:szCs w:val="28"/>
              </w:rPr>
            </w:pPr>
            <w:r w:rsidRPr="0029283A">
              <w:rPr>
                <w:rFonts w:ascii="仿宋" w:eastAsia="仿宋" w:hAnsi="仿宋" w:cs="华文仿宋" w:hint="eastAsia"/>
                <w:color w:val="000000"/>
                <w:kern w:val="0"/>
                <w:sz w:val="28"/>
                <w:szCs w:val="28"/>
              </w:rPr>
              <w:t>手机</w:t>
            </w:r>
          </w:p>
        </w:tc>
        <w:tc>
          <w:tcPr>
            <w:tcW w:w="774" w:type="dxa"/>
            <w:tcBorders>
              <w:left w:val="single" w:sz="4" w:space="0" w:color="auto"/>
              <w:bottom w:val="single" w:sz="4" w:space="0" w:color="auto"/>
            </w:tcBorders>
            <w:vAlign w:val="center"/>
          </w:tcPr>
          <w:p w14:paraId="79766D1A" w14:textId="77777777" w:rsidR="005155BF" w:rsidRPr="0029283A" w:rsidRDefault="005155BF" w:rsidP="0099584C">
            <w:pPr>
              <w:snapToGrid w:val="0"/>
              <w:jc w:val="center"/>
              <w:rPr>
                <w:rFonts w:ascii="仿宋" w:eastAsia="仿宋" w:hAnsi="仿宋" w:cs="华文仿宋"/>
                <w:color w:val="000000"/>
                <w:kern w:val="0"/>
                <w:sz w:val="28"/>
                <w:szCs w:val="28"/>
              </w:rPr>
            </w:pPr>
            <w:r>
              <w:rPr>
                <w:rFonts w:ascii="仿宋" w:eastAsia="仿宋" w:hAnsi="仿宋" w:cs="华文仿宋" w:hint="eastAsia"/>
                <w:color w:val="000000"/>
                <w:kern w:val="0"/>
                <w:sz w:val="28"/>
                <w:szCs w:val="28"/>
              </w:rPr>
              <w:t>期次</w:t>
            </w:r>
          </w:p>
        </w:tc>
      </w:tr>
      <w:tr w:rsidR="005155BF" w:rsidRPr="0029283A" w14:paraId="042731EF" w14:textId="77777777" w:rsidTr="005155BF">
        <w:trPr>
          <w:trHeight w:val="510"/>
        </w:trPr>
        <w:tc>
          <w:tcPr>
            <w:tcW w:w="1384" w:type="dxa"/>
            <w:vMerge/>
            <w:vAlign w:val="center"/>
          </w:tcPr>
          <w:p w14:paraId="0F48DFC9"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730" w:type="dxa"/>
            <w:vAlign w:val="center"/>
          </w:tcPr>
          <w:p w14:paraId="79BDEAFF"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3260" w:type="dxa"/>
            <w:gridSpan w:val="2"/>
            <w:vAlign w:val="center"/>
          </w:tcPr>
          <w:p w14:paraId="05ED35B2"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276" w:type="dxa"/>
            <w:vAlign w:val="center"/>
          </w:tcPr>
          <w:p w14:paraId="7831A748"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895" w:type="dxa"/>
            <w:tcBorders>
              <w:bottom w:val="single" w:sz="4" w:space="0" w:color="auto"/>
              <w:right w:val="single" w:sz="4" w:space="0" w:color="auto"/>
            </w:tcBorders>
            <w:vAlign w:val="center"/>
          </w:tcPr>
          <w:p w14:paraId="23EB6926"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774" w:type="dxa"/>
            <w:tcBorders>
              <w:left w:val="single" w:sz="4" w:space="0" w:color="auto"/>
              <w:bottom w:val="single" w:sz="4" w:space="0" w:color="auto"/>
            </w:tcBorders>
            <w:vAlign w:val="center"/>
          </w:tcPr>
          <w:p w14:paraId="192D912D"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4012614F" w14:textId="77777777" w:rsidTr="005155BF">
        <w:trPr>
          <w:trHeight w:val="579"/>
        </w:trPr>
        <w:tc>
          <w:tcPr>
            <w:tcW w:w="1384" w:type="dxa"/>
            <w:vMerge/>
            <w:vAlign w:val="center"/>
          </w:tcPr>
          <w:p w14:paraId="6EB35558"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730" w:type="dxa"/>
            <w:vAlign w:val="center"/>
          </w:tcPr>
          <w:p w14:paraId="70DE01A9"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3260" w:type="dxa"/>
            <w:gridSpan w:val="2"/>
            <w:vAlign w:val="center"/>
          </w:tcPr>
          <w:p w14:paraId="0FF2916E"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276" w:type="dxa"/>
            <w:tcBorders>
              <w:right w:val="single" w:sz="4" w:space="0" w:color="auto"/>
            </w:tcBorders>
            <w:vAlign w:val="center"/>
          </w:tcPr>
          <w:p w14:paraId="67C1E520"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895" w:type="dxa"/>
            <w:tcBorders>
              <w:top w:val="single" w:sz="4" w:space="0" w:color="auto"/>
              <w:left w:val="single" w:sz="4" w:space="0" w:color="auto"/>
              <w:bottom w:val="single" w:sz="4" w:space="0" w:color="auto"/>
              <w:right w:val="single" w:sz="4" w:space="0" w:color="auto"/>
            </w:tcBorders>
            <w:vAlign w:val="center"/>
          </w:tcPr>
          <w:p w14:paraId="147FF75C"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774" w:type="dxa"/>
            <w:tcBorders>
              <w:top w:val="single" w:sz="4" w:space="0" w:color="auto"/>
              <w:left w:val="single" w:sz="4" w:space="0" w:color="auto"/>
              <w:bottom w:val="single" w:sz="4" w:space="0" w:color="auto"/>
            </w:tcBorders>
            <w:vAlign w:val="center"/>
          </w:tcPr>
          <w:p w14:paraId="0C414C22"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252959A3" w14:textId="77777777" w:rsidTr="005155BF">
        <w:trPr>
          <w:trHeight w:val="701"/>
        </w:trPr>
        <w:tc>
          <w:tcPr>
            <w:tcW w:w="1384" w:type="dxa"/>
            <w:vMerge/>
            <w:vAlign w:val="center"/>
          </w:tcPr>
          <w:p w14:paraId="1C2BECF1"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730" w:type="dxa"/>
            <w:vAlign w:val="center"/>
          </w:tcPr>
          <w:p w14:paraId="5C2D99D6"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3260" w:type="dxa"/>
            <w:gridSpan w:val="2"/>
            <w:vAlign w:val="center"/>
          </w:tcPr>
          <w:p w14:paraId="5C73A119"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276" w:type="dxa"/>
            <w:tcBorders>
              <w:right w:val="single" w:sz="4" w:space="0" w:color="auto"/>
            </w:tcBorders>
            <w:vAlign w:val="center"/>
          </w:tcPr>
          <w:p w14:paraId="5AF82DAC"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895" w:type="dxa"/>
            <w:tcBorders>
              <w:top w:val="single" w:sz="4" w:space="0" w:color="auto"/>
              <w:left w:val="single" w:sz="4" w:space="0" w:color="auto"/>
              <w:bottom w:val="single" w:sz="4" w:space="0" w:color="auto"/>
              <w:right w:val="single" w:sz="4" w:space="0" w:color="auto"/>
            </w:tcBorders>
            <w:vAlign w:val="center"/>
          </w:tcPr>
          <w:p w14:paraId="7DFD0768"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774" w:type="dxa"/>
            <w:tcBorders>
              <w:top w:val="single" w:sz="4" w:space="0" w:color="auto"/>
              <w:left w:val="single" w:sz="4" w:space="0" w:color="auto"/>
              <w:bottom w:val="single" w:sz="4" w:space="0" w:color="auto"/>
            </w:tcBorders>
            <w:vAlign w:val="center"/>
          </w:tcPr>
          <w:p w14:paraId="6F121E82"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7D1C9DBA" w14:textId="77777777" w:rsidTr="005155BF">
        <w:trPr>
          <w:trHeight w:val="681"/>
        </w:trPr>
        <w:tc>
          <w:tcPr>
            <w:tcW w:w="1384" w:type="dxa"/>
            <w:vMerge/>
            <w:vAlign w:val="center"/>
          </w:tcPr>
          <w:p w14:paraId="3E609828"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730" w:type="dxa"/>
            <w:tcBorders>
              <w:bottom w:val="single" w:sz="4" w:space="0" w:color="auto"/>
            </w:tcBorders>
            <w:vAlign w:val="center"/>
          </w:tcPr>
          <w:p w14:paraId="1ABA1D7C"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3260" w:type="dxa"/>
            <w:gridSpan w:val="2"/>
            <w:tcBorders>
              <w:bottom w:val="single" w:sz="4" w:space="0" w:color="auto"/>
            </w:tcBorders>
            <w:vAlign w:val="center"/>
          </w:tcPr>
          <w:p w14:paraId="7109E78D"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276" w:type="dxa"/>
            <w:tcBorders>
              <w:bottom w:val="single" w:sz="4" w:space="0" w:color="auto"/>
              <w:right w:val="single" w:sz="4" w:space="0" w:color="auto"/>
            </w:tcBorders>
            <w:vAlign w:val="center"/>
          </w:tcPr>
          <w:p w14:paraId="2404ED55"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895" w:type="dxa"/>
            <w:tcBorders>
              <w:top w:val="single" w:sz="4" w:space="0" w:color="auto"/>
              <w:left w:val="single" w:sz="4" w:space="0" w:color="auto"/>
              <w:bottom w:val="single" w:sz="4" w:space="0" w:color="auto"/>
              <w:right w:val="single" w:sz="4" w:space="0" w:color="auto"/>
            </w:tcBorders>
            <w:vAlign w:val="center"/>
          </w:tcPr>
          <w:p w14:paraId="6C1198F0"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774" w:type="dxa"/>
            <w:tcBorders>
              <w:top w:val="single" w:sz="4" w:space="0" w:color="auto"/>
              <w:left w:val="single" w:sz="4" w:space="0" w:color="auto"/>
              <w:bottom w:val="single" w:sz="4" w:space="0" w:color="auto"/>
            </w:tcBorders>
            <w:vAlign w:val="center"/>
          </w:tcPr>
          <w:p w14:paraId="7A251ED4"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0695EDFB" w14:textId="77777777" w:rsidTr="005155BF">
        <w:trPr>
          <w:trHeight w:val="510"/>
        </w:trPr>
        <w:tc>
          <w:tcPr>
            <w:tcW w:w="1384" w:type="dxa"/>
            <w:vMerge/>
            <w:vAlign w:val="center"/>
          </w:tcPr>
          <w:p w14:paraId="4DDBEC5E"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730" w:type="dxa"/>
            <w:tcBorders>
              <w:top w:val="single" w:sz="4" w:space="0" w:color="auto"/>
              <w:bottom w:val="single" w:sz="4" w:space="0" w:color="auto"/>
            </w:tcBorders>
            <w:vAlign w:val="center"/>
          </w:tcPr>
          <w:p w14:paraId="0907BF79"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3260" w:type="dxa"/>
            <w:gridSpan w:val="2"/>
            <w:tcBorders>
              <w:top w:val="single" w:sz="4" w:space="0" w:color="auto"/>
              <w:bottom w:val="single" w:sz="4" w:space="0" w:color="auto"/>
            </w:tcBorders>
            <w:vAlign w:val="center"/>
          </w:tcPr>
          <w:p w14:paraId="094938F6"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276" w:type="dxa"/>
            <w:tcBorders>
              <w:top w:val="single" w:sz="4" w:space="0" w:color="auto"/>
              <w:bottom w:val="single" w:sz="4" w:space="0" w:color="auto"/>
              <w:right w:val="single" w:sz="4" w:space="0" w:color="auto"/>
            </w:tcBorders>
            <w:vAlign w:val="center"/>
          </w:tcPr>
          <w:p w14:paraId="591AEB17"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895" w:type="dxa"/>
            <w:tcBorders>
              <w:top w:val="single" w:sz="4" w:space="0" w:color="auto"/>
              <w:left w:val="single" w:sz="4" w:space="0" w:color="auto"/>
              <w:bottom w:val="single" w:sz="4" w:space="0" w:color="auto"/>
              <w:right w:val="single" w:sz="4" w:space="0" w:color="auto"/>
            </w:tcBorders>
            <w:vAlign w:val="center"/>
          </w:tcPr>
          <w:p w14:paraId="78B9B442"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774" w:type="dxa"/>
            <w:tcBorders>
              <w:top w:val="single" w:sz="4" w:space="0" w:color="auto"/>
              <w:left w:val="single" w:sz="4" w:space="0" w:color="auto"/>
              <w:bottom w:val="single" w:sz="4" w:space="0" w:color="auto"/>
            </w:tcBorders>
            <w:vAlign w:val="center"/>
          </w:tcPr>
          <w:p w14:paraId="07453F31"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7F05EE9C" w14:textId="77777777" w:rsidTr="005155BF">
        <w:trPr>
          <w:trHeight w:val="601"/>
        </w:trPr>
        <w:tc>
          <w:tcPr>
            <w:tcW w:w="1384" w:type="dxa"/>
            <w:vMerge/>
            <w:tcBorders>
              <w:bottom w:val="single" w:sz="4" w:space="0" w:color="auto"/>
            </w:tcBorders>
            <w:vAlign w:val="center"/>
          </w:tcPr>
          <w:p w14:paraId="40D76BFB"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730" w:type="dxa"/>
            <w:tcBorders>
              <w:top w:val="single" w:sz="4" w:space="0" w:color="auto"/>
              <w:bottom w:val="single" w:sz="4" w:space="0" w:color="auto"/>
            </w:tcBorders>
            <w:vAlign w:val="center"/>
          </w:tcPr>
          <w:p w14:paraId="2356660F"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3260" w:type="dxa"/>
            <w:gridSpan w:val="2"/>
            <w:tcBorders>
              <w:top w:val="single" w:sz="4" w:space="0" w:color="auto"/>
              <w:bottom w:val="single" w:sz="4" w:space="0" w:color="auto"/>
            </w:tcBorders>
            <w:vAlign w:val="center"/>
          </w:tcPr>
          <w:p w14:paraId="44961A2D"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276" w:type="dxa"/>
            <w:tcBorders>
              <w:top w:val="single" w:sz="4" w:space="0" w:color="auto"/>
              <w:bottom w:val="single" w:sz="4" w:space="0" w:color="auto"/>
              <w:right w:val="single" w:sz="4" w:space="0" w:color="auto"/>
            </w:tcBorders>
            <w:vAlign w:val="center"/>
          </w:tcPr>
          <w:p w14:paraId="4D770A30"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1895" w:type="dxa"/>
            <w:tcBorders>
              <w:top w:val="single" w:sz="4" w:space="0" w:color="auto"/>
              <w:left w:val="single" w:sz="4" w:space="0" w:color="auto"/>
              <w:bottom w:val="single" w:sz="4" w:space="0" w:color="auto"/>
              <w:right w:val="single" w:sz="4" w:space="0" w:color="auto"/>
            </w:tcBorders>
            <w:vAlign w:val="center"/>
          </w:tcPr>
          <w:p w14:paraId="6ACEA51B" w14:textId="77777777" w:rsidR="005155BF" w:rsidRPr="0029283A" w:rsidRDefault="005155BF" w:rsidP="0099584C">
            <w:pPr>
              <w:snapToGrid w:val="0"/>
              <w:jc w:val="center"/>
              <w:rPr>
                <w:rFonts w:ascii="仿宋" w:eastAsia="仿宋" w:hAnsi="仿宋" w:cs="华文仿宋"/>
                <w:color w:val="000000"/>
                <w:kern w:val="0"/>
                <w:sz w:val="28"/>
                <w:szCs w:val="28"/>
              </w:rPr>
            </w:pPr>
          </w:p>
        </w:tc>
        <w:tc>
          <w:tcPr>
            <w:tcW w:w="774" w:type="dxa"/>
            <w:tcBorders>
              <w:top w:val="single" w:sz="4" w:space="0" w:color="auto"/>
              <w:left w:val="single" w:sz="4" w:space="0" w:color="auto"/>
              <w:bottom w:val="single" w:sz="4" w:space="0" w:color="auto"/>
            </w:tcBorders>
            <w:vAlign w:val="center"/>
          </w:tcPr>
          <w:p w14:paraId="14A0FC90" w14:textId="77777777" w:rsidR="005155BF" w:rsidRPr="0029283A" w:rsidRDefault="005155BF" w:rsidP="0099584C">
            <w:pPr>
              <w:snapToGrid w:val="0"/>
              <w:jc w:val="center"/>
              <w:rPr>
                <w:rFonts w:ascii="仿宋" w:eastAsia="仿宋" w:hAnsi="仿宋" w:cs="华文仿宋"/>
                <w:color w:val="000000"/>
                <w:kern w:val="0"/>
                <w:sz w:val="28"/>
                <w:szCs w:val="28"/>
              </w:rPr>
            </w:pPr>
          </w:p>
        </w:tc>
      </w:tr>
      <w:tr w:rsidR="005155BF" w:rsidRPr="0029283A" w14:paraId="3F79AAB6" w14:textId="77777777" w:rsidTr="0099584C">
        <w:trPr>
          <w:trHeight w:val="759"/>
        </w:trPr>
        <w:tc>
          <w:tcPr>
            <w:tcW w:w="1384" w:type="dxa"/>
            <w:tcBorders>
              <w:top w:val="single" w:sz="4" w:space="0" w:color="auto"/>
            </w:tcBorders>
            <w:vAlign w:val="center"/>
          </w:tcPr>
          <w:p w14:paraId="219FCFC2" w14:textId="77777777" w:rsidR="005155BF" w:rsidRPr="0029283A" w:rsidRDefault="005155BF" w:rsidP="0099584C">
            <w:pPr>
              <w:snapToGrid w:val="0"/>
              <w:jc w:val="center"/>
              <w:rPr>
                <w:rFonts w:ascii="仿宋" w:eastAsia="仿宋" w:hAnsi="仿宋" w:cs="华文仿宋"/>
                <w:color w:val="000000"/>
                <w:kern w:val="0"/>
                <w:sz w:val="28"/>
                <w:szCs w:val="28"/>
              </w:rPr>
            </w:pPr>
            <w:r>
              <w:rPr>
                <w:rFonts w:ascii="仿宋" w:eastAsia="仿宋" w:hAnsi="仿宋" w:cs="华文仿宋" w:hint="eastAsia"/>
                <w:color w:val="000000"/>
                <w:kern w:val="0"/>
                <w:sz w:val="28"/>
                <w:szCs w:val="28"/>
              </w:rPr>
              <w:t>培训时间</w:t>
            </w:r>
          </w:p>
        </w:tc>
        <w:tc>
          <w:tcPr>
            <w:tcW w:w="8935" w:type="dxa"/>
            <w:gridSpan w:val="6"/>
            <w:tcBorders>
              <w:top w:val="single" w:sz="4" w:space="0" w:color="auto"/>
            </w:tcBorders>
            <w:vAlign w:val="center"/>
          </w:tcPr>
          <w:p w14:paraId="3EF069EC" w14:textId="58161C7A" w:rsidR="0007716F" w:rsidRPr="00A93FBB" w:rsidRDefault="0007716F" w:rsidP="0007716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 xml:space="preserve">第一期  </w:t>
            </w:r>
            <w:r>
              <w:rPr>
                <w:rFonts w:ascii="仿宋_GB2312" w:eastAsia="仿宋_GB2312" w:hAnsi="Times New Roman" w:hint="eastAsia"/>
                <w:bCs/>
                <w:sz w:val="28"/>
                <w:szCs w:val="28"/>
              </w:rPr>
              <w:t>成都</w:t>
            </w:r>
            <w:r w:rsidRPr="00A93FBB">
              <w:rPr>
                <w:rFonts w:ascii="仿宋_GB2312" w:eastAsia="仿宋_GB2312" w:hAnsi="Times New Roman" w:hint="eastAsia"/>
                <w:bCs/>
                <w:sz w:val="28"/>
                <w:szCs w:val="28"/>
              </w:rPr>
              <w:t>市  2023年</w:t>
            </w:r>
            <w:r>
              <w:rPr>
                <w:rFonts w:ascii="仿宋_GB2312" w:eastAsia="仿宋_GB2312" w:hAnsi="Times New Roman"/>
                <w:bCs/>
                <w:sz w:val="28"/>
                <w:szCs w:val="28"/>
              </w:rPr>
              <w:t>11</w:t>
            </w:r>
            <w:r w:rsidRPr="00A93FBB">
              <w:rPr>
                <w:rFonts w:ascii="仿宋_GB2312" w:eastAsia="仿宋_GB2312" w:hAnsi="Times New Roman" w:hint="eastAsia"/>
                <w:bCs/>
                <w:sz w:val="28"/>
                <w:szCs w:val="28"/>
              </w:rPr>
              <w:t>月</w:t>
            </w:r>
            <w:r>
              <w:rPr>
                <w:rFonts w:ascii="仿宋_GB2312" w:eastAsia="仿宋_GB2312" w:hAnsi="Times New Roman"/>
                <w:bCs/>
                <w:sz w:val="28"/>
                <w:szCs w:val="28"/>
              </w:rPr>
              <w:t>14</w:t>
            </w:r>
            <w:r w:rsidRPr="00A93FBB">
              <w:rPr>
                <w:rFonts w:ascii="仿宋_GB2312" w:eastAsia="仿宋_GB2312" w:hAnsi="Times New Roman" w:hint="eastAsia"/>
                <w:bCs/>
                <w:sz w:val="28"/>
                <w:szCs w:val="28"/>
              </w:rPr>
              <w:t>日至</w:t>
            </w:r>
            <w:r>
              <w:rPr>
                <w:rFonts w:ascii="仿宋_GB2312" w:eastAsia="仿宋_GB2312" w:hAnsi="Times New Roman" w:hint="eastAsia"/>
                <w:bCs/>
                <w:sz w:val="28"/>
                <w:szCs w:val="28"/>
              </w:rPr>
              <w:t>1</w:t>
            </w:r>
            <w:r w:rsidR="009124F0">
              <w:rPr>
                <w:rFonts w:ascii="仿宋_GB2312" w:eastAsia="仿宋_GB2312" w:hAnsi="Times New Roman"/>
                <w:bCs/>
                <w:sz w:val="28"/>
                <w:szCs w:val="28"/>
              </w:rPr>
              <w:t>1</w:t>
            </w:r>
            <w:r>
              <w:rPr>
                <w:rFonts w:ascii="仿宋_GB2312" w:eastAsia="仿宋_GB2312" w:hAnsi="Times New Roman" w:hint="eastAsia"/>
                <w:bCs/>
                <w:sz w:val="28"/>
                <w:szCs w:val="28"/>
              </w:rPr>
              <w:t>月</w:t>
            </w:r>
            <w:r>
              <w:rPr>
                <w:rFonts w:ascii="仿宋_GB2312" w:eastAsia="仿宋_GB2312" w:hAnsi="Times New Roman"/>
                <w:bCs/>
                <w:sz w:val="28"/>
                <w:szCs w:val="28"/>
              </w:rPr>
              <w:t>17</w:t>
            </w:r>
            <w:r w:rsidRPr="00A93FBB">
              <w:rPr>
                <w:rFonts w:ascii="仿宋_GB2312" w:eastAsia="仿宋_GB2312" w:hAnsi="Times New Roman" w:hint="eastAsia"/>
                <w:bCs/>
                <w:sz w:val="28"/>
                <w:szCs w:val="28"/>
              </w:rPr>
              <w:t>日（</w:t>
            </w:r>
            <w:r>
              <w:rPr>
                <w:rFonts w:ascii="仿宋_GB2312" w:eastAsia="仿宋_GB2312" w:hAnsi="Times New Roman"/>
                <w:bCs/>
                <w:sz w:val="28"/>
                <w:szCs w:val="28"/>
              </w:rPr>
              <w:t>14</w:t>
            </w:r>
            <w:r w:rsidRPr="00A93FBB">
              <w:rPr>
                <w:rFonts w:ascii="仿宋_GB2312" w:eastAsia="仿宋_GB2312" w:hAnsi="Times New Roman" w:hint="eastAsia"/>
                <w:bCs/>
                <w:sz w:val="28"/>
                <w:szCs w:val="28"/>
              </w:rPr>
              <w:t>日报到）</w:t>
            </w:r>
          </w:p>
          <w:p w14:paraId="02F65724" w14:textId="608BC26E" w:rsidR="005155BF" w:rsidRPr="0007716F" w:rsidRDefault="0007716F" w:rsidP="0007716F">
            <w:pPr>
              <w:spacing w:line="540" w:lineRule="exact"/>
              <w:ind w:firstLineChars="200" w:firstLine="560"/>
              <w:rPr>
                <w:rFonts w:ascii="仿宋_GB2312" w:eastAsia="仿宋_GB2312" w:hAnsi="Times New Roman"/>
                <w:bCs/>
                <w:sz w:val="28"/>
                <w:szCs w:val="28"/>
              </w:rPr>
            </w:pPr>
            <w:r w:rsidRPr="00A93FBB">
              <w:rPr>
                <w:rFonts w:ascii="仿宋_GB2312" w:eastAsia="仿宋_GB2312" w:hAnsi="Times New Roman" w:hint="eastAsia"/>
                <w:bCs/>
                <w:sz w:val="28"/>
                <w:szCs w:val="28"/>
              </w:rPr>
              <w:t xml:space="preserve">第二期 </w:t>
            </w:r>
            <w:r>
              <w:rPr>
                <w:rFonts w:ascii="仿宋_GB2312" w:eastAsia="仿宋_GB2312" w:hAnsi="Times New Roman"/>
                <w:bCs/>
                <w:sz w:val="28"/>
                <w:szCs w:val="28"/>
              </w:rPr>
              <w:t xml:space="preserve"> </w:t>
            </w:r>
            <w:r>
              <w:rPr>
                <w:rFonts w:ascii="仿宋_GB2312" w:eastAsia="仿宋_GB2312" w:hAnsi="Times New Roman" w:hint="eastAsia"/>
                <w:bCs/>
                <w:sz w:val="28"/>
                <w:szCs w:val="28"/>
              </w:rPr>
              <w:t>海口</w:t>
            </w:r>
            <w:r w:rsidRPr="00A93FBB">
              <w:rPr>
                <w:rFonts w:ascii="仿宋_GB2312" w:eastAsia="仿宋_GB2312" w:hAnsi="Times New Roman" w:hint="eastAsia"/>
                <w:bCs/>
                <w:sz w:val="28"/>
                <w:szCs w:val="28"/>
              </w:rPr>
              <w:t xml:space="preserve">市 </w:t>
            </w:r>
            <w:r>
              <w:rPr>
                <w:rFonts w:ascii="仿宋_GB2312" w:eastAsia="仿宋_GB2312" w:hAnsi="Times New Roman"/>
                <w:bCs/>
                <w:sz w:val="28"/>
                <w:szCs w:val="28"/>
              </w:rPr>
              <w:t xml:space="preserve"> </w:t>
            </w:r>
            <w:r w:rsidRPr="00A93FBB">
              <w:rPr>
                <w:rFonts w:ascii="仿宋_GB2312" w:eastAsia="仿宋_GB2312" w:hAnsi="Times New Roman" w:hint="eastAsia"/>
                <w:bCs/>
                <w:sz w:val="28"/>
                <w:szCs w:val="28"/>
              </w:rPr>
              <w:t>2023年</w:t>
            </w:r>
            <w:r>
              <w:rPr>
                <w:rFonts w:ascii="仿宋_GB2312" w:eastAsia="仿宋_GB2312" w:hAnsi="Times New Roman"/>
                <w:bCs/>
                <w:sz w:val="28"/>
                <w:szCs w:val="28"/>
              </w:rPr>
              <w:t>11</w:t>
            </w:r>
            <w:r w:rsidRPr="00A93FBB">
              <w:rPr>
                <w:rFonts w:ascii="仿宋_GB2312" w:eastAsia="仿宋_GB2312" w:hAnsi="Times New Roman" w:hint="eastAsia"/>
                <w:bCs/>
                <w:sz w:val="28"/>
                <w:szCs w:val="28"/>
              </w:rPr>
              <w:t>月</w:t>
            </w:r>
            <w:r>
              <w:rPr>
                <w:rFonts w:ascii="仿宋_GB2312" w:eastAsia="仿宋_GB2312" w:hAnsi="Times New Roman"/>
                <w:bCs/>
                <w:sz w:val="28"/>
                <w:szCs w:val="28"/>
              </w:rPr>
              <w:t>28</w:t>
            </w:r>
            <w:r w:rsidRPr="00A93FBB">
              <w:rPr>
                <w:rFonts w:ascii="仿宋_GB2312" w:eastAsia="仿宋_GB2312" w:hAnsi="Times New Roman" w:hint="eastAsia"/>
                <w:bCs/>
                <w:sz w:val="28"/>
                <w:szCs w:val="28"/>
              </w:rPr>
              <w:t>日至</w:t>
            </w:r>
            <w:r>
              <w:rPr>
                <w:rFonts w:ascii="仿宋_GB2312" w:eastAsia="仿宋_GB2312" w:hAnsi="Times New Roman" w:hint="eastAsia"/>
                <w:bCs/>
                <w:sz w:val="28"/>
                <w:szCs w:val="28"/>
              </w:rPr>
              <w:t>1</w:t>
            </w:r>
            <w:r>
              <w:rPr>
                <w:rFonts w:ascii="仿宋_GB2312" w:eastAsia="仿宋_GB2312" w:hAnsi="Times New Roman"/>
                <w:bCs/>
                <w:sz w:val="28"/>
                <w:szCs w:val="28"/>
              </w:rPr>
              <w:t>2</w:t>
            </w:r>
            <w:r>
              <w:rPr>
                <w:rFonts w:ascii="仿宋_GB2312" w:eastAsia="仿宋_GB2312" w:hAnsi="Times New Roman" w:hint="eastAsia"/>
                <w:bCs/>
                <w:sz w:val="28"/>
                <w:szCs w:val="28"/>
              </w:rPr>
              <w:t>月</w:t>
            </w:r>
            <w:r>
              <w:rPr>
                <w:rFonts w:ascii="仿宋_GB2312" w:eastAsia="仿宋_GB2312" w:hAnsi="Times New Roman"/>
                <w:bCs/>
                <w:sz w:val="28"/>
                <w:szCs w:val="28"/>
              </w:rPr>
              <w:t>1</w:t>
            </w:r>
            <w:r w:rsidRPr="00A93FBB">
              <w:rPr>
                <w:rFonts w:ascii="仿宋_GB2312" w:eastAsia="仿宋_GB2312" w:hAnsi="Times New Roman" w:hint="eastAsia"/>
                <w:bCs/>
                <w:sz w:val="28"/>
                <w:szCs w:val="28"/>
              </w:rPr>
              <w:t>日（</w:t>
            </w:r>
            <w:r>
              <w:rPr>
                <w:rFonts w:ascii="仿宋_GB2312" w:eastAsia="仿宋_GB2312" w:hAnsi="Times New Roman"/>
                <w:bCs/>
                <w:sz w:val="28"/>
                <w:szCs w:val="28"/>
              </w:rPr>
              <w:t>28</w:t>
            </w:r>
            <w:r w:rsidRPr="00A93FBB">
              <w:rPr>
                <w:rFonts w:ascii="仿宋_GB2312" w:eastAsia="仿宋_GB2312" w:hAnsi="Times New Roman" w:hint="eastAsia"/>
                <w:bCs/>
                <w:sz w:val="28"/>
                <w:szCs w:val="28"/>
              </w:rPr>
              <w:t>日报到）</w:t>
            </w:r>
          </w:p>
        </w:tc>
      </w:tr>
      <w:tr w:rsidR="005155BF" w:rsidRPr="0029283A" w14:paraId="22FBBE99" w14:textId="77777777" w:rsidTr="0099584C">
        <w:trPr>
          <w:trHeight w:val="510"/>
        </w:trPr>
        <w:tc>
          <w:tcPr>
            <w:tcW w:w="1384" w:type="dxa"/>
            <w:vMerge w:val="restart"/>
            <w:vAlign w:val="center"/>
          </w:tcPr>
          <w:p w14:paraId="3996EF85" w14:textId="77777777" w:rsidR="005155BF" w:rsidRPr="0029283A" w:rsidRDefault="005155BF" w:rsidP="0099584C">
            <w:pPr>
              <w:snapToGrid w:val="0"/>
              <w:jc w:val="center"/>
              <w:rPr>
                <w:rFonts w:ascii="仿宋" w:eastAsia="仿宋" w:hAnsi="仿宋" w:cs="华文仿宋"/>
                <w:sz w:val="28"/>
                <w:szCs w:val="28"/>
              </w:rPr>
            </w:pPr>
            <w:r w:rsidRPr="0029283A">
              <w:rPr>
                <w:rFonts w:ascii="仿宋" w:eastAsia="仿宋" w:hAnsi="仿宋" w:cs="华文仿宋" w:hint="eastAsia"/>
                <w:sz w:val="28"/>
                <w:szCs w:val="28"/>
              </w:rPr>
              <w:t>开票信息</w:t>
            </w:r>
          </w:p>
        </w:tc>
        <w:tc>
          <w:tcPr>
            <w:tcW w:w="2722" w:type="dxa"/>
            <w:gridSpan w:val="2"/>
            <w:tcBorders>
              <w:top w:val="single" w:sz="4" w:space="0" w:color="auto"/>
              <w:bottom w:val="single" w:sz="4" w:space="0" w:color="auto"/>
            </w:tcBorders>
            <w:vAlign w:val="center"/>
          </w:tcPr>
          <w:p w14:paraId="6E6FA545" w14:textId="77777777" w:rsidR="005155BF" w:rsidRPr="0029283A" w:rsidRDefault="005155BF" w:rsidP="0099584C">
            <w:pPr>
              <w:jc w:val="center"/>
              <w:rPr>
                <w:rFonts w:ascii="仿宋" w:eastAsia="仿宋" w:hAnsi="仿宋" w:cs="华文仿宋"/>
                <w:sz w:val="28"/>
                <w:szCs w:val="28"/>
              </w:rPr>
            </w:pPr>
            <w:r w:rsidRPr="0029283A">
              <w:rPr>
                <w:rFonts w:ascii="仿宋" w:eastAsia="仿宋" w:hAnsi="仿宋" w:cs="华文仿宋" w:hint="eastAsia"/>
                <w:sz w:val="28"/>
                <w:szCs w:val="28"/>
              </w:rPr>
              <w:t>发票抬头</w:t>
            </w:r>
          </w:p>
        </w:tc>
        <w:tc>
          <w:tcPr>
            <w:tcW w:w="6213" w:type="dxa"/>
            <w:gridSpan w:val="4"/>
            <w:tcBorders>
              <w:top w:val="single" w:sz="4" w:space="0" w:color="auto"/>
              <w:bottom w:val="single" w:sz="4" w:space="0" w:color="auto"/>
            </w:tcBorders>
            <w:vAlign w:val="center"/>
          </w:tcPr>
          <w:p w14:paraId="4C242DBE" w14:textId="77777777" w:rsidR="005155BF" w:rsidRPr="0029283A" w:rsidRDefault="005155BF" w:rsidP="0099584C">
            <w:pPr>
              <w:snapToGrid w:val="0"/>
              <w:rPr>
                <w:rFonts w:ascii="仿宋" w:eastAsia="仿宋" w:hAnsi="仿宋" w:cs="华文仿宋"/>
                <w:sz w:val="28"/>
                <w:szCs w:val="28"/>
              </w:rPr>
            </w:pPr>
          </w:p>
        </w:tc>
      </w:tr>
      <w:tr w:rsidR="005155BF" w:rsidRPr="0029283A" w14:paraId="0D23DB60" w14:textId="77777777" w:rsidTr="0099584C">
        <w:trPr>
          <w:trHeight w:val="480"/>
        </w:trPr>
        <w:tc>
          <w:tcPr>
            <w:tcW w:w="1384" w:type="dxa"/>
            <w:vMerge/>
            <w:vAlign w:val="center"/>
          </w:tcPr>
          <w:p w14:paraId="2ECBAEA0" w14:textId="77777777" w:rsidR="005155BF" w:rsidRPr="0029283A" w:rsidRDefault="005155BF" w:rsidP="0099584C">
            <w:pPr>
              <w:snapToGrid w:val="0"/>
              <w:jc w:val="center"/>
              <w:rPr>
                <w:rFonts w:ascii="仿宋" w:eastAsia="仿宋" w:hAnsi="仿宋" w:cs="华文仿宋"/>
                <w:sz w:val="28"/>
                <w:szCs w:val="28"/>
              </w:rPr>
            </w:pPr>
          </w:p>
        </w:tc>
        <w:tc>
          <w:tcPr>
            <w:tcW w:w="2722" w:type="dxa"/>
            <w:gridSpan w:val="2"/>
            <w:tcBorders>
              <w:top w:val="single" w:sz="4" w:space="0" w:color="auto"/>
              <w:bottom w:val="single" w:sz="4" w:space="0" w:color="auto"/>
            </w:tcBorders>
            <w:vAlign w:val="center"/>
          </w:tcPr>
          <w:p w14:paraId="56F70F0F" w14:textId="77777777" w:rsidR="005155BF" w:rsidRPr="0029283A" w:rsidRDefault="005155BF" w:rsidP="0099584C">
            <w:pPr>
              <w:jc w:val="center"/>
              <w:rPr>
                <w:rFonts w:ascii="仿宋" w:eastAsia="仿宋" w:hAnsi="仿宋" w:cs="华文仿宋"/>
                <w:sz w:val="28"/>
                <w:szCs w:val="28"/>
              </w:rPr>
            </w:pPr>
            <w:r w:rsidRPr="0029283A">
              <w:rPr>
                <w:rFonts w:ascii="仿宋" w:eastAsia="仿宋" w:hAnsi="仿宋" w:cs="华文仿宋" w:hint="eastAsia"/>
                <w:sz w:val="28"/>
                <w:szCs w:val="28"/>
              </w:rPr>
              <w:t>纳税人识别号</w:t>
            </w:r>
          </w:p>
        </w:tc>
        <w:tc>
          <w:tcPr>
            <w:tcW w:w="6213" w:type="dxa"/>
            <w:gridSpan w:val="4"/>
            <w:tcBorders>
              <w:top w:val="single" w:sz="4" w:space="0" w:color="auto"/>
              <w:bottom w:val="single" w:sz="4" w:space="0" w:color="auto"/>
            </w:tcBorders>
            <w:vAlign w:val="center"/>
          </w:tcPr>
          <w:p w14:paraId="5F09919B" w14:textId="77777777" w:rsidR="005155BF" w:rsidRPr="0029283A" w:rsidRDefault="005155BF" w:rsidP="0099584C">
            <w:pPr>
              <w:snapToGrid w:val="0"/>
              <w:rPr>
                <w:rFonts w:ascii="仿宋" w:eastAsia="仿宋" w:hAnsi="仿宋" w:cs="华文仿宋"/>
                <w:sz w:val="28"/>
                <w:szCs w:val="28"/>
              </w:rPr>
            </w:pPr>
          </w:p>
        </w:tc>
      </w:tr>
      <w:tr w:rsidR="005155BF" w:rsidRPr="0029283A" w14:paraId="14E1BBDF" w14:textId="77777777" w:rsidTr="0099584C">
        <w:trPr>
          <w:trHeight w:val="480"/>
        </w:trPr>
        <w:tc>
          <w:tcPr>
            <w:tcW w:w="1384" w:type="dxa"/>
            <w:vMerge/>
            <w:vAlign w:val="center"/>
          </w:tcPr>
          <w:p w14:paraId="33A3B337" w14:textId="77777777" w:rsidR="005155BF" w:rsidRPr="0029283A" w:rsidRDefault="005155BF" w:rsidP="0099584C">
            <w:pPr>
              <w:snapToGrid w:val="0"/>
              <w:jc w:val="center"/>
              <w:rPr>
                <w:rFonts w:ascii="仿宋" w:eastAsia="仿宋" w:hAnsi="仿宋" w:cs="华文仿宋"/>
                <w:sz w:val="28"/>
                <w:szCs w:val="28"/>
              </w:rPr>
            </w:pPr>
          </w:p>
        </w:tc>
        <w:tc>
          <w:tcPr>
            <w:tcW w:w="2722" w:type="dxa"/>
            <w:gridSpan w:val="2"/>
            <w:tcBorders>
              <w:top w:val="single" w:sz="4" w:space="0" w:color="auto"/>
              <w:bottom w:val="single" w:sz="4" w:space="0" w:color="auto"/>
            </w:tcBorders>
            <w:vAlign w:val="center"/>
          </w:tcPr>
          <w:p w14:paraId="2A1F0772" w14:textId="77777777" w:rsidR="005155BF" w:rsidRPr="0029283A" w:rsidRDefault="005155BF" w:rsidP="0099584C">
            <w:pPr>
              <w:jc w:val="center"/>
              <w:rPr>
                <w:rFonts w:ascii="仿宋" w:eastAsia="仿宋" w:hAnsi="仿宋" w:cs="华文仿宋"/>
                <w:sz w:val="28"/>
                <w:szCs w:val="28"/>
              </w:rPr>
            </w:pPr>
            <w:r w:rsidRPr="0029283A">
              <w:rPr>
                <w:rFonts w:ascii="仿宋" w:eastAsia="仿宋" w:hAnsi="仿宋" w:cs="华文仿宋" w:hint="eastAsia"/>
                <w:sz w:val="28"/>
                <w:szCs w:val="28"/>
              </w:rPr>
              <w:t>接收电子发票邮箱</w:t>
            </w:r>
          </w:p>
        </w:tc>
        <w:tc>
          <w:tcPr>
            <w:tcW w:w="6213" w:type="dxa"/>
            <w:gridSpan w:val="4"/>
            <w:tcBorders>
              <w:top w:val="single" w:sz="4" w:space="0" w:color="auto"/>
              <w:bottom w:val="single" w:sz="4" w:space="0" w:color="auto"/>
            </w:tcBorders>
            <w:vAlign w:val="center"/>
          </w:tcPr>
          <w:p w14:paraId="036D5851" w14:textId="77777777" w:rsidR="005155BF" w:rsidRPr="0029283A" w:rsidRDefault="005155BF" w:rsidP="0099584C">
            <w:pPr>
              <w:snapToGrid w:val="0"/>
              <w:rPr>
                <w:rFonts w:ascii="仿宋" w:eastAsia="仿宋" w:hAnsi="仿宋" w:cs="华文仿宋"/>
                <w:sz w:val="28"/>
                <w:szCs w:val="28"/>
              </w:rPr>
            </w:pPr>
          </w:p>
        </w:tc>
      </w:tr>
      <w:tr w:rsidR="005155BF" w:rsidRPr="0029283A" w14:paraId="6BB77A8F" w14:textId="77777777" w:rsidTr="0099584C">
        <w:trPr>
          <w:trHeight w:val="140"/>
        </w:trPr>
        <w:tc>
          <w:tcPr>
            <w:tcW w:w="1384" w:type="dxa"/>
            <w:vMerge/>
            <w:vAlign w:val="center"/>
          </w:tcPr>
          <w:p w14:paraId="32F12671" w14:textId="77777777" w:rsidR="005155BF" w:rsidRPr="0029283A" w:rsidRDefault="005155BF" w:rsidP="0099584C">
            <w:pPr>
              <w:snapToGrid w:val="0"/>
              <w:jc w:val="center"/>
              <w:rPr>
                <w:rFonts w:ascii="仿宋" w:eastAsia="仿宋" w:hAnsi="仿宋" w:cs="华文仿宋"/>
                <w:sz w:val="28"/>
                <w:szCs w:val="28"/>
              </w:rPr>
            </w:pPr>
          </w:p>
        </w:tc>
        <w:tc>
          <w:tcPr>
            <w:tcW w:w="2722" w:type="dxa"/>
            <w:gridSpan w:val="2"/>
            <w:tcBorders>
              <w:top w:val="single" w:sz="4" w:space="0" w:color="auto"/>
              <w:bottom w:val="single" w:sz="4" w:space="0" w:color="auto"/>
            </w:tcBorders>
            <w:vAlign w:val="center"/>
          </w:tcPr>
          <w:p w14:paraId="685C7B04" w14:textId="77777777" w:rsidR="005155BF" w:rsidRPr="0029283A" w:rsidRDefault="005155BF" w:rsidP="0099584C">
            <w:pPr>
              <w:jc w:val="center"/>
              <w:rPr>
                <w:rFonts w:ascii="仿宋" w:eastAsia="仿宋" w:hAnsi="仿宋" w:cs="华文仿宋"/>
                <w:sz w:val="28"/>
                <w:szCs w:val="28"/>
              </w:rPr>
            </w:pPr>
            <w:r>
              <w:rPr>
                <w:rFonts w:ascii="仿宋" w:eastAsia="仿宋" w:hAnsi="仿宋" w:cs="华文仿宋" w:hint="eastAsia"/>
                <w:sz w:val="28"/>
                <w:szCs w:val="28"/>
              </w:rPr>
              <w:t>手机</w:t>
            </w:r>
          </w:p>
        </w:tc>
        <w:tc>
          <w:tcPr>
            <w:tcW w:w="6213" w:type="dxa"/>
            <w:gridSpan w:val="4"/>
            <w:tcBorders>
              <w:top w:val="single" w:sz="4" w:space="0" w:color="auto"/>
              <w:bottom w:val="single" w:sz="4" w:space="0" w:color="auto"/>
            </w:tcBorders>
            <w:vAlign w:val="center"/>
          </w:tcPr>
          <w:p w14:paraId="3EE82A9C" w14:textId="77777777" w:rsidR="005155BF" w:rsidRPr="0029283A" w:rsidRDefault="005155BF" w:rsidP="0099584C">
            <w:pPr>
              <w:snapToGrid w:val="0"/>
              <w:rPr>
                <w:rFonts w:ascii="仿宋" w:eastAsia="仿宋" w:hAnsi="仿宋" w:cs="华文仿宋"/>
                <w:sz w:val="28"/>
                <w:szCs w:val="28"/>
              </w:rPr>
            </w:pPr>
          </w:p>
        </w:tc>
      </w:tr>
    </w:tbl>
    <w:p w14:paraId="78E5C29F" w14:textId="77777777" w:rsidR="005155BF" w:rsidRPr="0029283A" w:rsidRDefault="005155BF" w:rsidP="005155BF">
      <w:pPr>
        <w:spacing w:line="480" w:lineRule="exact"/>
        <w:jc w:val="left"/>
        <w:rPr>
          <w:rFonts w:ascii="仿宋" w:eastAsia="仿宋" w:hAnsi="仿宋" w:cs="仿宋_GB2312"/>
          <w:sz w:val="28"/>
          <w:szCs w:val="28"/>
        </w:rPr>
      </w:pPr>
      <w:r w:rsidRPr="0029283A">
        <w:rPr>
          <w:rFonts w:ascii="仿宋" w:eastAsia="仿宋" w:hAnsi="仿宋" w:cs="仿宋_GB2312" w:hint="eastAsia"/>
          <w:sz w:val="28"/>
          <w:szCs w:val="28"/>
        </w:rPr>
        <w:t>此表自制与复印有效，填写此表传真到010-82694437或者发邮件到</w:t>
      </w:r>
      <w:r w:rsidRPr="0029283A">
        <w:rPr>
          <w:rFonts w:ascii="仿宋" w:eastAsia="仿宋" w:hAnsi="仿宋" w:cs="仿宋_GB2312"/>
          <w:sz w:val="28"/>
          <w:szCs w:val="28"/>
        </w:rPr>
        <w:t>L</w:t>
      </w:r>
      <w:r w:rsidRPr="0029283A">
        <w:rPr>
          <w:rFonts w:ascii="仿宋" w:eastAsia="仿宋" w:hAnsi="仿宋" w:cs="仿宋_GB2312" w:hint="eastAsia"/>
          <w:sz w:val="28"/>
          <w:szCs w:val="28"/>
        </w:rPr>
        <w:t>vsexumu@qq.com</w:t>
      </w:r>
    </w:p>
    <w:p w14:paraId="21684593" w14:textId="77777777" w:rsidR="005155BF" w:rsidRPr="0029283A" w:rsidRDefault="005155BF" w:rsidP="005155BF">
      <w:pPr>
        <w:spacing w:line="520" w:lineRule="exact"/>
        <w:ind w:firstLineChars="200" w:firstLine="560"/>
        <w:rPr>
          <w:rFonts w:ascii="仿宋" w:eastAsia="仿宋" w:hAnsi="仿宋" w:cs="仿宋_GB2312"/>
          <w:color w:val="000000"/>
          <w:sz w:val="28"/>
          <w:szCs w:val="28"/>
          <w:shd w:val="clear" w:color="auto" w:fill="FFFFFF"/>
        </w:rPr>
      </w:pPr>
    </w:p>
    <w:p w14:paraId="283D8DE0" w14:textId="77777777" w:rsidR="005155BF" w:rsidRPr="005155BF" w:rsidRDefault="005155BF" w:rsidP="00A24E32">
      <w:pPr>
        <w:rPr>
          <w:rFonts w:hint="eastAsia"/>
          <w:sz w:val="28"/>
          <w:szCs w:val="28"/>
        </w:rPr>
      </w:pPr>
    </w:p>
    <w:sectPr w:rsidR="005155BF" w:rsidRPr="00515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3F5D" w14:textId="77777777" w:rsidR="002C30EC" w:rsidRDefault="002C30EC" w:rsidP="00023A98">
      <w:r>
        <w:separator/>
      </w:r>
    </w:p>
  </w:endnote>
  <w:endnote w:type="continuationSeparator" w:id="0">
    <w:p w14:paraId="386A11D4" w14:textId="77777777" w:rsidR="002C30EC" w:rsidRDefault="002C30EC" w:rsidP="0002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F257" w14:textId="77777777" w:rsidR="002C30EC" w:rsidRDefault="002C30EC" w:rsidP="00023A98">
      <w:r>
        <w:separator/>
      </w:r>
    </w:p>
  </w:footnote>
  <w:footnote w:type="continuationSeparator" w:id="0">
    <w:p w14:paraId="348EA891" w14:textId="77777777" w:rsidR="002C30EC" w:rsidRDefault="002C30EC" w:rsidP="00023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8A"/>
    <w:rsid w:val="00023A98"/>
    <w:rsid w:val="0007716F"/>
    <w:rsid w:val="001451D4"/>
    <w:rsid w:val="0015198A"/>
    <w:rsid w:val="001573A1"/>
    <w:rsid w:val="001774FA"/>
    <w:rsid w:val="002B14F2"/>
    <w:rsid w:val="002C30EC"/>
    <w:rsid w:val="00373A9D"/>
    <w:rsid w:val="00447B98"/>
    <w:rsid w:val="0050517E"/>
    <w:rsid w:val="00507B89"/>
    <w:rsid w:val="005155BF"/>
    <w:rsid w:val="005375E0"/>
    <w:rsid w:val="0060041C"/>
    <w:rsid w:val="006B5E06"/>
    <w:rsid w:val="006F78A4"/>
    <w:rsid w:val="007B2E41"/>
    <w:rsid w:val="007E3541"/>
    <w:rsid w:val="00852E73"/>
    <w:rsid w:val="009124F0"/>
    <w:rsid w:val="00916FF5"/>
    <w:rsid w:val="00A24E32"/>
    <w:rsid w:val="00B51916"/>
    <w:rsid w:val="00C76C40"/>
    <w:rsid w:val="00E25492"/>
    <w:rsid w:val="00EA70B1"/>
    <w:rsid w:val="00FB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141C"/>
  <w15:chartTrackingRefBased/>
  <w15:docId w15:val="{FC76E43F-4A84-486C-8D4E-D8ED80FC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A98"/>
    <w:pPr>
      <w:tabs>
        <w:tab w:val="center" w:pos="4153"/>
        <w:tab w:val="right" w:pos="8306"/>
      </w:tabs>
      <w:snapToGrid w:val="0"/>
      <w:jc w:val="center"/>
    </w:pPr>
    <w:rPr>
      <w:sz w:val="18"/>
      <w:szCs w:val="18"/>
    </w:rPr>
  </w:style>
  <w:style w:type="character" w:customStyle="1" w:styleId="a4">
    <w:name w:val="页眉 字符"/>
    <w:basedOn w:val="a0"/>
    <w:link w:val="a3"/>
    <w:uiPriority w:val="99"/>
    <w:rsid w:val="00023A98"/>
    <w:rPr>
      <w:sz w:val="18"/>
      <w:szCs w:val="18"/>
    </w:rPr>
  </w:style>
  <w:style w:type="paragraph" w:styleId="a5">
    <w:name w:val="footer"/>
    <w:basedOn w:val="a"/>
    <w:link w:val="a6"/>
    <w:uiPriority w:val="99"/>
    <w:unhideWhenUsed/>
    <w:rsid w:val="00023A98"/>
    <w:pPr>
      <w:tabs>
        <w:tab w:val="center" w:pos="4153"/>
        <w:tab w:val="right" w:pos="8306"/>
      </w:tabs>
      <w:snapToGrid w:val="0"/>
      <w:jc w:val="left"/>
    </w:pPr>
    <w:rPr>
      <w:sz w:val="18"/>
      <w:szCs w:val="18"/>
    </w:rPr>
  </w:style>
  <w:style w:type="character" w:customStyle="1" w:styleId="a6">
    <w:name w:val="页脚 字符"/>
    <w:basedOn w:val="a0"/>
    <w:link w:val="a5"/>
    <w:uiPriority w:val="99"/>
    <w:rsid w:val="00023A98"/>
    <w:rPr>
      <w:sz w:val="18"/>
      <w:szCs w:val="18"/>
    </w:rPr>
  </w:style>
  <w:style w:type="character" w:styleId="a7">
    <w:name w:val="annotation reference"/>
    <w:basedOn w:val="a0"/>
    <w:uiPriority w:val="99"/>
    <w:semiHidden/>
    <w:unhideWhenUsed/>
    <w:rsid w:val="005375E0"/>
    <w:rPr>
      <w:sz w:val="21"/>
      <w:szCs w:val="21"/>
    </w:rPr>
  </w:style>
  <w:style w:type="paragraph" w:styleId="a8">
    <w:name w:val="annotation text"/>
    <w:basedOn w:val="a"/>
    <w:link w:val="a9"/>
    <w:uiPriority w:val="99"/>
    <w:semiHidden/>
    <w:unhideWhenUsed/>
    <w:rsid w:val="005375E0"/>
    <w:pPr>
      <w:jc w:val="left"/>
    </w:pPr>
  </w:style>
  <w:style w:type="character" w:customStyle="1" w:styleId="a9">
    <w:name w:val="批注文字 字符"/>
    <w:basedOn w:val="a0"/>
    <w:link w:val="a8"/>
    <w:uiPriority w:val="99"/>
    <w:semiHidden/>
    <w:rsid w:val="005375E0"/>
  </w:style>
  <w:style w:type="paragraph" w:styleId="aa">
    <w:name w:val="annotation subject"/>
    <w:basedOn w:val="a8"/>
    <w:next w:val="a8"/>
    <w:link w:val="ab"/>
    <w:uiPriority w:val="99"/>
    <w:semiHidden/>
    <w:unhideWhenUsed/>
    <w:rsid w:val="005375E0"/>
    <w:rPr>
      <w:b/>
      <w:bCs/>
    </w:rPr>
  </w:style>
  <w:style w:type="character" w:customStyle="1" w:styleId="ab">
    <w:name w:val="批注主题 字符"/>
    <w:basedOn w:val="a9"/>
    <w:link w:val="aa"/>
    <w:uiPriority w:val="99"/>
    <w:semiHidden/>
    <w:rsid w:val="00537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275038392@qq.com</dc:creator>
  <cp:keywords/>
  <dc:description/>
  <cp:lastModifiedBy>敏 陈</cp:lastModifiedBy>
  <cp:revision>15</cp:revision>
  <cp:lastPrinted>2023-09-28T01:48:00Z</cp:lastPrinted>
  <dcterms:created xsi:type="dcterms:W3CDTF">2023-08-21T12:47:00Z</dcterms:created>
  <dcterms:modified xsi:type="dcterms:W3CDTF">2023-09-28T01:50:00Z</dcterms:modified>
</cp:coreProperties>
</file>